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4C" w:rsidRPr="00FC53F3" w:rsidRDefault="00805B4C" w:rsidP="00805B4C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b/>
          <w:szCs w:val="23"/>
        </w:rPr>
      </w:pPr>
      <w:r w:rsidRPr="00FC53F3">
        <w:rPr>
          <w:b/>
          <w:szCs w:val="23"/>
        </w:rPr>
        <w:t>ALLEGATO 1</w:t>
      </w:r>
    </w:p>
    <w:p w:rsidR="00805B4C" w:rsidRPr="00FC53F3" w:rsidRDefault="00805B4C" w:rsidP="00805B4C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b/>
          <w:szCs w:val="23"/>
        </w:rPr>
      </w:pPr>
    </w:p>
    <w:p w:rsidR="00805B4C" w:rsidRPr="00FC53F3" w:rsidRDefault="00805B4C" w:rsidP="00805B4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b/>
          <w:bCs/>
          <w:color w:val="000000"/>
          <w:szCs w:val="23"/>
        </w:rPr>
      </w:pPr>
      <w:r w:rsidRPr="00FC53F3">
        <w:rPr>
          <w:b/>
          <w:szCs w:val="23"/>
        </w:rPr>
        <w:t xml:space="preserve">Tabella dei </w:t>
      </w:r>
      <w:r w:rsidRPr="00FC53F3">
        <w:rPr>
          <w:b/>
          <w:bCs/>
          <w:color w:val="000000"/>
          <w:szCs w:val="23"/>
        </w:rPr>
        <w:t>canoni di concessione e dei</w:t>
      </w:r>
      <w:r w:rsidRPr="00FC53F3">
        <w:rPr>
          <w:b/>
          <w:bCs/>
          <w:color w:val="000000"/>
          <w:szCs w:val="23"/>
        </w:rPr>
        <w:br/>
        <w:t>corrispettivi di riproduzione immagini</w:t>
      </w:r>
    </w:p>
    <w:tbl>
      <w:tblPr>
        <w:tblStyle w:val="Grigliatabella"/>
        <w:tblW w:w="0" w:type="auto"/>
        <w:tblLook w:val="04A0"/>
      </w:tblPr>
      <w:tblGrid>
        <w:gridCol w:w="6412"/>
        <w:gridCol w:w="3216"/>
      </w:tblGrid>
      <w:tr w:rsidR="00805B4C" w:rsidRPr="00FC53F3" w:rsidTr="00E84F7A">
        <w:trPr>
          <w:trHeight w:val="629"/>
        </w:trPr>
        <w:tc>
          <w:tcPr>
            <w:tcW w:w="6412" w:type="dxa"/>
            <w:vAlign w:val="center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color w:val="000000"/>
                <w:szCs w:val="23"/>
              </w:rPr>
            </w:pPr>
            <w:r w:rsidRPr="00FC53F3">
              <w:rPr>
                <w:b/>
                <w:bCs/>
                <w:smallCaps/>
                <w:color w:val="000000"/>
                <w:szCs w:val="23"/>
              </w:rPr>
              <w:t>Tipologia d’uso</w:t>
            </w:r>
          </w:p>
        </w:tc>
        <w:tc>
          <w:tcPr>
            <w:tcW w:w="3216" w:type="dxa"/>
            <w:vAlign w:val="center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color w:val="000000"/>
                <w:szCs w:val="23"/>
              </w:rPr>
            </w:pPr>
            <w:r w:rsidRPr="00FC53F3">
              <w:rPr>
                <w:b/>
                <w:bCs/>
                <w:smallCaps/>
                <w:color w:val="000000"/>
                <w:szCs w:val="23"/>
              </w:rPr>
              <w:t>Canoni e Corrispettivi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Uso personale e di studio 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nessun corrispettivo 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Uso pastorale e religioso 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nessun corrispettivo 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Scopi di beneficienza 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>nessun corrispettivo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Uso professionale </w:t>
            </w:r>
            <w:r w:rsidRPr="00FC53F3">
              <w:rPr>
                <w:color w:val="000000"/>
                <w:szCs w:val="23"/>
              </w:rPr>
              <w:br/>
              <w:t>(liberi professionisti nell’esercizio delle proprie attività)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€ </w:t>
            </w:r>
            <w:r w:rsidRPr="00FC53F3">
              <w:rPr>
                <w:b/>
                <w:bCs/>
                <w:color w:val="000000"/>
                <w:szCs w:val="23"/>
              </w:rPr>
              <w:t xml:space="preserve">30,00 </w:t>
            </w:r>
            <w:r w:rsidRPr="00FC53F3">
              <w:rPr>
                <w:color w:val="000000"/>
                <w:szCs w:val="23"/>
              </w:rPr>
              <w:t xml:space="preserve">cad 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Pubblicazioni al di sotto delle 1000 copie e con prezzo di copertina inferiore a 50 euro; pubblicazioni digitali; riviste e quotidiani 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€ </w:t>
            </w:r>
            <w:r w:rsidRPr="00FC53F3">
              <w:rPr>
                <w:b/>
                <w:bCs/>
                <w:color w:val="000000"/>
                <w:szCs w:val="23"/>
              </w:rPr>
              <w:t xml:space="preserve">10,00 </w:t>
            </w:r>
            <w:r w:rsidRPr="00FC53F3">
              <w:rPr>
                <w:color w:val="000000"/>
                <w:szCs w:val="23"/>
              </w:rPr>
              <w:t xml:space="preserve">cad 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>Pubblicazioni al di sopra delle 1000 copie o con prezzo di copertina superiore a 50 euro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€ </w:t>
            </w:r>
            <w:r w:rsidRPr="00FC53F3">
              <w:rPr>
                <w:b/>
                <w:bCs/>
                <w:color w:val="000000"/>
                <w:szCs w:val="23"/>
              </w:rPr>
              <w:t xml:space="preserve">30,00 </w:t>
            </w:r>
            <w:r w:rsidRPr="00FC53F3">
              <w:rPr>
                <w:color w:val="000000"/>
                <w:szCs w:val="23"/>
              </w:rPr>
              <w:t xml:space="preserve">cad 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>Pubblicazioni non commerciali e/o non finalizzate alla pubblicizzazione di enti pubblici o privati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da valutare caso per caso 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>Riedizioni e ristampe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50% del corrispettivo iniziale 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>Copertine di libri e cataloghi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€ </w:t>
            </w:r>
            <w:r w:rsidRPr="00FC53F3">
              <w:rPr>
                <w:b/>
                <w:bCs/>
                <w:color w:val="000000"/>
                <w:szCs w:val="23"/>
              </w:rPr>
              <w:t xml:space="preserve">50,00 </w:t>
            </w:r>
            <w:r w:rsidRPr="00FC53F3">
              <w:rPr>
                <w:color w:val="000000"/>
                <w:szCs w:val="23"/>
              </w:rPr>
              <w:t>cad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Mostre ed esposizioni </w:t>
            </w:r>
            <w:r w:rsidRPr="00FC53F3">
              <w:rPr>
                <w:color w:val="000000"/>
                <w:szCs w:val="23"/>
              </w:rPr>
              <w:br/>
              <w:t xml:space="preserve">(escluse attività di valorizzazione enti pubblici) 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€ </w:t>
            </w:r>
            <w:r w:rsidRPr="00FC53F3">
              <w:rPr>
                <w:b/>
                <w:bCs/>
                <w:color w:val="000000"/>
                <w:szCs w:val="23"/>
              </w:rPr>
              <w:t xml:space="preserve">40,00 </w:t>
            </w:r>
            <w:r w:rsidRPr="00FC53F3">
              <w:rPr>
                <w:color w:val="000000"/>
                <w:szCs w:val="23"/>
              </w:rPr>
              <w:t xml:space="preserve">cad 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 xml:space="preserve">Uso delle immagini per Tv, Cinema e media 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>da valutare caso per caso</w:t>
            </w:r>
          </w:p>
        </w:tc>
      </w:tr>
      <w:tr w:rsidR="00805B4C" w:rsidRPr="00FC53F3" w:rsidTr="00E84F7A">
        <w:trPr>
          <w:trHeight w:val="20"/>
        </w:trPr>
        <w:tc>
          <w:tcPr>
            <w:tcW w:w="6412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>Usi merchandising (cartoline, oggettistica, ecc.)</w:t>
            </w:r>
          </w:p>
        </w:tc>
        <w:tc>
          <w:tcPr>
            <w:tcW w:w="3216" w:type="dxa"/>
          </w:tcPr>
          <w:p w:rsidR="00805B4C" w:rsidRPr="00FC53F3" w:rsidRDefault="00805B4C" w:rsidP="00E84F7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color w:val="000000"/>
                <w:szCs w:val="23"/>
              </w:rPr>
            </w:pPr>
            <w:r w:rsidRPr="00FC53F3">
              <w:rPr>
                <w:color w:val="000000"/>
                <w:szCs w:val="23"/>
              </w:rPr>
              <w:t>da valutare caso per caso</w:t>
            </w:r>
          </w:p>
        </w:tc>
      </w:tr>
    </w:tbl>
    <w:p w:rsidR="00805B4C" w:rsidRPr="00FC53F3" w:rsidRDefault="00805B4C" w:rsidP="00805B4C">
      <w:pPr>
        <w:pStyle w:val="Titolo1"/>
        <w:ind w:firstLine="426"/>
        <w:rPr>
          <w:sz w:val="24"/>
          <w:szCs w:val="23"/>
        </w:rPr>
      </w:pPr>
    </w:p>
    <w:p w:rsidR="00805B4C" w:rsidRDefault="00805B4C" w:rsidP="00805B4C">
      <w:pPr>
        <w:pStyle w:val="Titolo1"/>
        <w:rPr>
          <w:color w:val="000000"/>
          <w:sz w:val="24"/>
          <w:szCs w:val="23"/>
        </w:rPr>
      </w:pPr>
      <w:r w:rsidRPr="00FC53F3">
        <w:rPr>
          <w:sz w:val="24"/>
          <w:szCs w:val="23"/>
        </w:rPr>
        <w:t>I canoni e i corrispettivi sono versati, di regola, in via anticipata. L’importo potrà essere versato</w:t>
      </w:r>
      <w:r>
        <w:rPr>
          <w:sz w:val="24"/>
          <w:szCs w:val="23"/>
        </w:rPr>
        <w:t>:</w:t>
      </w:r>
    </w:p>
    <w:p w:rsidR="00805B4C" w:rsidRPr="00BF658E" w:rsidRDefault="00805B4C" w:rsidP="00805B4C"/>
    <w:tbl>
      <w:tblPr>
        <w:tblStyle w:val="Grigliatabella"/>
        <w:tblpPr w:leftFromText="141" w:rightFromText="141" w:vertAnchor="text" w:horzAnchor="page" w:tblpX="1450" w:tblpY="8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7"/>
        <w:gridCol w:w="1449"/>
        <w:gridCol w:w="3827"/>
      </w:tblGrid>
      <w:tr w:rsidR="00805B4C" w:rsidTr="00E84F7A">
        <w:trPr>
          <w:trHeight w:val="1164"/>
        </w:trPr>
        <w:tc>
          <w:tcPr>
            <w:tcW w:w="4217" w:type="dxa"/>
          </w:tcPr>
          <w:p w:rsidR="00805B4C" w:rsidRPr="00AE3EB3" w:rsidRDefault="00805B4C" w:rsidP="00E84F7A">
            <w:pPr>
              <w:pStyle w:val="Paragrafoelenco"/>
              <w:tabs>
                <w:tab w:val="left" w:pos="993"/>
                <w:tab w:val="left" w:pos="3969"/>
                <w:tab w:val="left" w:pos="5103"/>
              </w:tabs>
              <w:suppressAutoHyphens/>
              <w:ind w:left="0"/>
              <w:jc w:val="center"/>
              <w:rPr>
                <w:szCs w:val="23"/>
              </w:rPr>
            </w:pPr>
            <w:r w:rsidRPr="00AE3EB3">
              <w:rPr>
                <w:szCs w:val="23"/>
              </w:rPr>
              <w:t>c/c presso Banca Intesa, via Roma (PT)</w:t>
            </w:r>
          </w:p>
          <w:p w:rsidR="00805B4C" w:rsidRPr="00AE3EB3" w:rsidRDefault="00805B4C" w:rsidP="00E84F7A">
            <w:pPr>
              <w:jc w:val="center"/>
              <w:rPr>
                <w:szCs w:val="23"/>
              </w:rPr>
            </w:pPr>
            <w:r w:rsidRPr="00AE3EB3">
              <w:rPr>
                <w:szCs w:val="23"/>
              </w:rPr>
              <w:t>intestato a Diocesi di Pistoia - Parrocchie</w:t>
            </w:r>
          </w:p>
          <w:p w:rsidR="00805B4C" w:rsidRPr="00AE3EB3" w:rsidRDefault="00805B4C" w:rsidP="00E84F7A">
            <w:pPr>
              <w:pStyle w:val="Titolo1"/>
              <w:jc w:val="center"/>
              <w:outlineLvl w:val="0"/>
              <w:rPr>
                <w:sz w:val="24"/>
                <w:szCs w:val="23"/>
              </w:rPr>
            </w:pPr>
            <w:r w:rsidRPr="00AE3EB3">
              <w:rPr>
                <w:sz w:val="24"/>
                <w:szCs w:val="23"/>
              </w:rPr>
              <w:t xml:space="preserve">IBAN IT71V0306913830100000005782 </w:t>
            </w:r>
          </w:p>
          <w:p w:rsidR="00805B4C" w:rsidRDefault="00805B4C" w:rsidP="00E84F7A">
            <w:pPr>
              <w:pStyle w:val="Titolo1"/>
              <w:jc w:val="center"/>
              <w:outlineLvl w:val="0"/>
              <w:rPr>
                <w:sz w:val="24"/>
                <w:szCs w:val="23"/>
              </w:rPr>
            </w:pPr>
            <w:r w:rsidRPr="00AE3EB3">
              <w:rPr>
                <w:sz w:val="24"/>
                <w:szCs w:val="23"/>
              </w:rPr>
              <w:t>BIC – BCITITMM</w:t>
            </w:r>
            <w:r w:rsidRPr="00BF658E">
              <w:rPr>
                <w:sz w:val="24"/>
                <w:szCs w:val="23"/>
              </w:rPr>
              <w:t xml:space="preserve"> </w:t>
            </w:r>
          </w:p>
        </w:tc>
        <w:tc>
          <w:tcPr>
            <w:tcW w:w="1449" w:type="dxa"/>
          </w:tcPr>
          <w:p w:rsidR="00805B4C" w:rsidRDefault="00805B4C" w:rsidP="00E84F7A">
            <w:pPr>
              <w:pStyle w:val="Paragrafoelenco"/>
              <w:tabs>
                <w:tab w:val="left" w:pos="993"/>
                <w:tab w:val="left" w:pos="3969"/>
                <w:tab w:val="left" w:pos="5103"/>
              </w:tabs>
              <w:suppressAutoHyphens/>
              <w:ind w:left="0"/>
              <w:jc w:val="center"/>
              <w:rPr>
                <w:szCs w:val="23"/>
              </w:rPr>
            </w:pPr>
          </w:p>
          <w:p w:rsidR="00805B4C" w:rsidRPr="00BF658E" w:rsidRDefault="00805B4C" w:rsidP="00E84F7A">
            <w:pPr>
              <w:pStyle w:val="Paragrafoelenco"/>
              <w:tabs>
                <w:tab w:val="left" w:pos="993"/>
                <w:tab w:val="left" w:pos="3969"/>
                <w:tab w:val="left" w:pos="5103"/>
                <w:tab w:val="left" w:pos="5670"/>
              </w:tabs>
              <w:suppressAutoHyphens/>
              <w:ind w:left="0"/>
              <w:jc w:val="right"/>
              <w:rPr>
                <w:i/>
                <w:sz w:val="21"/>
                <w:szCs w:val="23"/>
              </w:rPr>
            </w:pPr>
            <w:r w:rsidRPr="00BF658E">
              <w:rPr>
                <w:i/>
                <w:sz w:val="21"/>
                <w:szCs w:val="23"/>
              </w:rPr>
              <w:t>oppure</w:t>
            </w:r>
          </w:p>
          <w:p w:rsidR="00805B4C" w:rsidRDefault="00805B4C" w:rsidP="00E84F7A">
            <w:pPr>
              <w:pStyle w:val="Titolo1"/>
              <w:jc w:val="center"/>
              <w:outlineLvl w:val="0"/>
              <w:rPr>
                <w:sz w:val="24"/>
                <w:szCs w:val="23"/>
              </w:rPr>
            </w:pPr>
          </w:p>
        </w:tc>
        <w:tc>
          <w:tcPr>
            <w:tcW w:w="3827" w:type="dxa"/>
          </w:tcPr>
          <w:p w:rsidR="00805B4C" w:rsidRDefault="00805B4C" w:rsidP="00E84F7A">
            <w:pPr>
              <w:pStyle w:val="Paragrafoelenco"/>
              <w:tabs>
                <w:tab w:val="left" w:pos="993"/>
                <w:tab w:val="left" w:pos="3969"/>
                <w:tab w:val="left" w:pos="5103"/>
              </w:tabs>
              <w:ind w:left="0"/>
              <w:jc w:val="center"/>
              <w:rPr>
                <w:szCs w:val="23"/>
              </w:rPr>
            </w:pPr>
            <w:r w:rsidRPr="00AE3EB3">
              <w:rPr>
                <w:szCs w:val="23"/>
              </w:rPr>
              <w:t>c/c postale</w:t>
            </w:r>
            <w:r w:rsidRPr="00BF658E">
              <w:rPr>
                <w:szCs w:val="23"/>
              </w:rPr>
              <w:t xml:space="preserve"> n. 12373510</w:t>
            </w:r>
          </w:p>
          <w:p w:rsidR="00805B4C" w:rsidRDefault="00805B4C" w:rsidP="00E84F7A">
            <w:pPr>
              <w:pStyle w:val="Paragrafoelenco"/>
              <w:tabs>
                <w:tab w:val="left" w:pos="993"/>
                <w:tab w:val="left" w:pos="3969"/>
                <w:tab w:val="left" w:pos="5103"/>
              </w:tabs>
              <w:ind w:left="0"/>
              <w:jc w:val="center"/>
              <w:rPr>
                <w:szCs w:val="23"/>
              </w:rPr>
            </w:pPr>
            <w:r w:rsidRPr="00BF658E">
              <w:rPr>
                <w:szCs w:val="23"/>
              </w:rPr>
              <w:t>intestato a</w:t>
            </w:r>
          </w:p>
          <w:p w:rsidR="00805B4C" w:rsidRDefault="00805B4C" w:rsidP="00E84F7A">
            <w:pPr>
              <w:pStyle w:val="Paragrafoelenco"/>
              <w:tabs>
                <w:tab w:val="left" w:pos="993"/>
                <w:tab w:val="left" w:pos="3969"/>
                <w:tab w:val="left" w:pos="5103"/>
              </w:tabs>
              <w:ind w:left="0"/>
              <w:jc w:val="center"/>
              <w:rPr>
                <w:szCs w:val="23"/>
              </w:rPr>
            </w:pPr>
            <w:r>
              <w:rPr>
                <w:szCs w:val="23"/>
              </w:rPr>
              <w:t>Ufficio Amministrativo</w:t>
            </w:r>
          </w:p>
          <w:p w:rsidR="00805B4C" w:rsidRDefault="00805B4C" w:rsidP="00E84F7A">
            <w:pPr>
              <w:pStyle w:val="Paragrafoelenco"/>
              <w:tabs>
                <w:tab w:val="left" w:pos="993"/>
                <w:tab w:val="left" w:pos="3969"/>
                <w:tab w:val="left" w:pos="5103"/>
              </w:tabs>
              <w:ind w:left="0"/>
              <w:jc w:val="center"/>
              <w:rPr>
                <w:szCs w:val="23"/>
              </w:rPr>
            </w:pPr>
            <w:r>
              <w:rPr>
                <w:szCs w:val="23"/>
              </w:rPr>
              <w:t>Diocesano</w:t>
            </w:r>
          </w:p>
        </w:tc>
      </w:tr>
    </w:tbl>
    <w:p w:rsidR="00805B4C" w:rsidRPr="00FC53F3" w:rsidRDefault="00805B4C" w:rsidP="00805B4C">
      <w:pPr>
        <w:pStyle w:val="Paragrafoelenco"/>
        <w:tabs>
          <w:tab w:val="left" w:pos="993"/>
          <w:tab w:val="left" w:pos="3969"/>
          <w:tab w:val="left" w:pos="5103"/>
        </w:tabs>
        <w:ind w:left="0"/>
        <w:rPr>
          <w:szCs w:val="23"/>
        </w:rPr>
      </w:pPr>
    </w:p>
    <w:p w:rsidR="00805B4C" w:rsidRPr="00FC53F3" w:rsidRDefault="00805B4C" w:rsidP="00805B4C">
      <w:pPr>
        <w:tabs>
          <w:tab w:val="left" w:pos="993"/>
          <w:tab w:val="left" w:pos="3969"/>
          <w:tab w:val="left" w:pos="5103"/>
        </w:tabs>
        <w:jc w:val="center"/>
        <w:rPr>
          <w:color w:val="000000"/>
          <w:szCs w:val="23"/>
        </w:rPr>
      </w:pPr>
      <w:r w:rsidRPr="00FC53F3">
        <w:rPr>
          <w:color w:val="000000"/>
          <w:szCs w:val="23"/>
        </w:rPr>
        <w:t xml:space="preserve">specificando la causale: </w:t>
      </w:r>
    </w:p>
    <w:p w:rsidR="00805B4C" w:rsidRPr="00B262F9" w:rsidRDefault="00805B4C" w:rsidP="00805B4C">
      <w:pPr>
        <w:tabs>
          <w:tab w:val="left" w:pos="993"/>
          <w:tab w:val="left" w:pos="3969"/>
          <w:tab w:val="left" w:pos="5103"/>
        </w:tabs>
        <w:jc w:val="center"/>
        <w:rPr>
          <w:i/>
          <w:color w:val="000000"/>
          <w:szCs w:val="23"/>
        </w:rPr>
      </w:pPr>
      <w:r w:rsidRPr="00B262F9">
        <w:rPr>
          <w:i/>
          <w:color w:val="000000"/>
          <w:szCs w:val="23"/>
        </w:rPr>
        <w:t>“Offerta liberale diritti di riproduzione beni culturali”</w:t>
      </w:r>
    </w:p>
    <w:p w:rsidR="00805B4C" w:rsidRPr="00BF658E" w:rsidRDefault="00805B4C" w:rsidP="00805B4C">
      <w:pPr>
        <w:pStyle w:val="Paragrafoelenco"/>
        <w:tabs>
          <w:tab w:val="left" w:pos="993"/>
          <w:tab w:val="left" w:pos="3969"/>
          <w:tab w:val="left" w:pos="5103"/>
        </w:tabs>
        <w:ind w:left="0"/>
        <w:jc w:val="center"/>
        <w:rPr>
          <w:color w:val="000000"/>
          <w:szCs w:val="23"/>
        </w:rPr>
      </w:pPr>
    </w:p>
    <w:p w:rsidR="00805B4C" w:rsidRPr="00FC53F3" w:rsidRDefault="00805B4C" w:rsidP="00805B4C">
      <w:pPr>
        <w:widowControl w:val="0"/>
        <w:autoSpaceDE w:val="0"/>
        <w:autoSpaceDN w:val="0"/>
        <w:adjustRightInd w:val="0"/>
        <w:spacing w:line="300" w:lineRule="atLeast"/>
        <w:ind w:firstLine="357"/>
        <w:jc w:val="both"/>
        <w:rPr>
          <w:color w:val="000000"/>
          <w:szCs w:val="23"/>
        </w:rPr>
      </w:pPr>
      <w:r w:rsidRPr="00FC53F3">
        <w:rPr>
          <w:color w:val="000000"/>
          <w:szCs w:val="23"/>
        </w:rPr>
        <w:t xml:space="preserve">La quota può essere versata anche presso l’Ufficio economato della diocesi, che rilascerà ricevuta semplice di avvenuto pagamento. </w:t>
      </w:r>
    </w:p>
    <w:p w:rsidR="00805B4C" w:rsidRPr="00FC53F3" w:rsidRDefault="00805B4C" w:rsidP="00805B4C">
      <w:pPr>
        <w:widowControl w:val="0"/>
        <w:autoSpaceDE w:val="0"/>
        <w:autoSpaceDN w:val="0"/>
        <w:adjustRightInd w:val="0"/>
        <w:spacing w:after="240" w:line="340" w:lineRule="atLeast"/>
        <w:ind w:firstLine="357"/>
        <w:jc w:val="both"/>
        <w:rPr>
          <w:color w:val="000000"/>
          <w:szCs w:val="23"/>
        </w:rPr>
      </w:pPr>
      <w:r w:rsidRPr="00FC53F3">
        <w:rPr>
          <w:color w:val="000000"/>
          <w:szCs w:val="23"/>
        </w:rPr>
        <w:t xml:space="preserve">Il corrispettivo di riproduzione non comprende il costo di produzione/riproduzione dell’immagine che resta a carico del richiedente, né gli eventuali costi di spedizione (posta prioritaria o corriere). </w:t>
      </w:r>
    </w:p>
    <w:p w:rsidR="00B11A9F" w:rsidRDefault="00805B4C" w:rsidP="00805B4C"/>
    <w:sectPr w:rsidR="00B11A9F" w:rsidSect="00DB6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savePreviewPicture/>
  <w:compat/>
  <w:rsids>
    <w:rsidRoot w:val="00805B4C"/>
    <w:rsid w:val="002F6B34"/>
    <w:rsid w:val="00805B4C"/>
    <w:rsid w:val="00B26C48"/>
    <w:rsid w:val="00D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5B4C"/>
    <w:pPr>
      <w:keepNext/>
      <w:tabs>
        <w:tab w:val="left" w:pos="993"/>
        <w:tab w:val="left" w:pos="3969"/>
        <w:tab w:val="left" w:pos="5103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5B4C"/>
    <w:rPr>
      <w:rFonts w:ascii="Times New Roman" w:eastAsia="Times New Roman" w:hAnsi="Times New Roman" w:cs="Times New Roman"/>
      <w:sz w:val="26"/>
      <w:szCs w:val="20"/>
      <w:lang w:eastAsia="it-IT"/>
    </w:rPr>
  </w:style>
  <w:style w:type="table" w:styleId="Grigliatabella">
    <w:name w:val="Table Grid"/>
    <w:basedOn w:val="Tabellanormale"/>
    <w:rsid w:val="0080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Feraci</dc:creator>
  <cp:lastModifiedBy>Feraci</cp:lastModifiedBy>
  <cp:revision>1</cp:revision>
  <dcterms:created xsi:type="dcterms:W3CDTF">2019-03-11T10:22:00Z</dcterms:created>
  <dcterms:modified xsi:type="dcterms:W3CDTF">2019-03-11T10:22:00Z</dcterms:modified>
</cp:coreProperties>
</file>