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4" w:rsidRPr="00000584" w:rsidRDefault="0097331E" w:rsidP="000E7E74">
      <w:pPr>
        <w:jc w:val="both"/>
        <w:rPr>
          <w:rFonts w:asciiTheme="minorHAnsi" w:hAnsiTheme="minorHAnsi"/>
          <w:b/>
        </w:rPr>
      </w:pPr>
      <w:r w:rsidRPr="00000584">
        <w:rPr>
          <w:rFonts w:asciiTheme="minorHAnsi" w:hAnsiTheme="minorHAnsi"/>
          <w:b/>
        </w:rPr>
        <w:t>“Due giorni del clero”</w:t>
      </w:r>
    </w:p>
    <w:p w:rsidR="0097331E" w:rsidRPr="00000584" w:rsidRDefault="0097331E" w:rsidP="000E7E74">
      <w:pPr>
        <w:jc w:val="both"/>
        <w:rPr>
          <w:rFonts w:asciiTheme="minorHAnsi" w:hAnsiTheme="minorHAnsi"/>
          <w:b/>
        </w:rPr>
      </w:pPr>
      <w:r w:rsidRPr="00000584">
        <w:rPr>
          <w:rFonts w:asciiTheme="minorHAnsi" w:hAnsiTheme="minorHAnsi"/>
          <w:b/>
        </w:rPr>
        <w:t>II° edizione 2016 22 e 23 giugno</w:t>
      </w:r>
    </w:p>
    <w:p w:rsidR="0097331E" w:rsidRPr="00000584" w:rsidRDefault="0097331E" w:rsidP="000E7E74">
      <w:pPr>
        <w:jc w:val="both"/>
        <w:rPr>
          <w:rFonts w:asciiTheme="minorHAnsi" w:hAnsiTheme="minorHAnsi"/>
          <w:b/>
        </w:rPr>
      </w:pPr>
    </w:p>
    <w:p w:rsidR="0097331E" w:rsidRPr="00000584" w:rsidRDefault="0097331E" w:rsidP="000E7E74">
      <w:pPr>
        <w:jc w:val="both"/>
        <w:rPr>
          <w:rFonts w:asciiTheme="minorHAnsi" w:hAnsiTheme="minorHAnsi"/>
        </w:rPr>
      </w:pPr>
    </w:p>
    <w:p w:rsidR="0097331E" w:rsidRPr="00000584" w:rsidRDefault="0097331E" w:rsidP="004E2AEA">
      <w:pPr>
        <w:spacing w:after="120"/>
        <w:jc w:val="both"/>
        <w:rPr>
          <w:rFonts w:asciiTheme="minorHAnsi" w:hAnsiTheme="minorHAnsi"/>
        </w:rPr>
      </w:pPr>
      <w:r w:rsidRPr="00000584">
        <w:rPr>
          <w:rFonts w:asciiTheme="minorHAnsi" w:hAnsiTheme="minorHAnsi"/>
        </w:rPr>
        <w:t>1.</w:t>
      </w:r>
    </w:p>
    <w:p w:rsidR="0097331E" w:rsidRPr="00000584" w:rsidRDefault="0097331E" w:rsidP="004E2AEA">
      <w:pPr>
        <w:spacing w:after="120"/>
        <w:jc w:val="both"/>
        <w:rPr>
          <w:rFonts w:asciiTheme="minorHAnsi" w:hAnsiTheme="minorHAnsi"/>
        </w:rPr>
      </w:pPr>
      <w:r w:rsidRPr="00000584">
        <w:rPr>
          <w:rFonts w:asciiTheme="minorHAnsi" w:hAnsiTheme="minorHAnsi"/>
        </w:rPr>
        <w:t xml:space="preserve">Carissimi amici, eccoci </w:t>
      </w:r>
      <w:r w:rsidR="001855AF">
        <w:rPr>
          <w:rFonts w:asciiTheme="minorHAnsi" w:hAnsiTheme="minorHAnsi"/>
        </w:rPr>
        <w:t xml:space="preserve">giunti </w:t>
      </w:r>
      <w:r w:rsidRPr="00000584">
        <w:rPr>
          <w:rFonts w:asciiTheme="minorHAnsi" w:hAnsiTheme="minorHAnsi"/>
        </w:rPr>
        <w:t xml:space="preserve">a questo significativo appuntamento annuale al quale tengo veramente tanto e di cui spero comprendiate sempre più l’importanza. Di questo, come di tutti gli altri che ci vedono riuniti insieme in fraternità, in amicizia, in esercizio concreto di comunione </w:t>
      </w:r>
      <w:r w:rsidR="001855AF">
        <w:rPr>
          <w:rFonts w:asciiTheme="minorHAnsi" w:hAnsiTheme="minorHAnsi"/>
        </w:rPr>
        <w:t xml:space="preserve">e </w:t>
      </w:r>
      <w:r w:rsidRPr="00000584">
        <w:rPr>
          <w:rFonts w:asciiTheme="minorHAnsi" w:hAnsiTheme="minorHAnsi"/>
        </w:rPr>
        <w:t>di corresponsabilità.</w:t>
      </w:r>
    </w:p>
    <w:p w:rsidR="00CB728B" w:rsidRPr="00000584" w:rsidRDefault="0097331E" w:rsidP="004E2AEA">
      <w:pPr>
        <w:spacing w:after="120"/>
        <w:jc w:val="both"/>
        <w:rPr>
          <w:rFonts w:asciiTheme="minorHAnsi" w:hAnsiTheme="minorHAnsi"/>
        </w:rPr>
      </w:pPr>
      <w:r w:rsidRPr="00000584">
        <w:rPr>
          <w:rFonts w:asciiTheme="minorHAnsi" w:hAnsiTheme="minorHAnsi"/>
        </w:rPr>
        <w:t xml:space="preserve">Il Vicario don Patrizio, nell’invitarvi </w:t>
      </w:r>
      <w:r w:rsidR="001855AF">
        <w:rPr>
          <w:rFonts w:asciiTheme="minorHAnsi" w:hAnsiTheme="minorHAnsi"/>
        </w:rPr>
        <w:t>all’</w:t>
      </w:r>
      <w:r w:rsidRPr="00000584">
        <w:rPr>
          <w:rFonts w:asciiTheme="minorHAnsi" w:hAnsiTheme="minorHAnsi"/>
        </w:rPr>
        <w:t>incontro ha riportato alcuni pensieri di P</w:t>
      </w:r>
      <w:r w:rsidRPr="00000584">
        <w:rPr>
          <w:rFonts w:asciiTheme="minorHAnsi" w:hAnsiTheme="minorHAnsi"/>
        </w:rPr>
        <w:t>a</w:t>
      </w:r>
      <w:r w:rsidRPr="00000584">
        <w:rPr>
          <w:rFonts w:asciiTheme="minorHAnsi" w:hAnsiTheme="minorHAnsi"/>
        </w:rPr>
        <w:t>pa Francesco tratti dalla sua prolusione all’ultima Assem</w:t>
      </w:r>
      <w:r w:rsidR="00BF098B" w:rsidRPr="00000584">
        <w:rPr>
          <w:rFonts w:asciiTheme="minorHAnsi" w:hAnsiTheme="minorHAnsi"/>
        </w:rPr>
        <w:t>blea Generale della CEI nel maggio scorso: sono parole vere. Parole che stanno alla base e motivano il nostro essere qui. Parole alle quali dobbiamo e vogliamo credere profondamente: “</w:t>
      </w:r>
      <w:r w:rsidR="00CB728B" w:rsidRPr="00000584">
        <w:rPr>
          <w:rFonts w:asciiTheme="minorHAnsi" w:hAnsiTheme="minorHAnsi"/>
        </w:rPr>
        <w:t>… p</w:t>
      </w:r>
      <w:r w:rsidR="00BF098B" w:rsidRPr="00000584">
        <w:rPr>
          <w:rFonts w:asciiTheme="minorHAnsi" w:hAnsiTheme="minorHAnsi"/>
        </w:rPr>
        <w:t>er un sacerdote è vitale ritrovarsi nel cenacolo del presbiterio. Questa esperienza – quando non è vissuta in maniera occasionale, né in forza di una collaborazione strumentale – libera dai narcisismi e dalle gelosie clericali; fa crescere la stima, il sostegno e la benevolenza reciproca; favorisce una comunione non solo sacrame</w:t>
      </w:r>
      <w:r w:rsidR="00BF098B" w:rsidRPr="00000584">
        <w:rPr>
          <w:rFonts w:asciiTheme="minorHAnsi" w:hAnsiTheme="minorHAnsi"/>
        </w:rPr>
        <w:t>n</w:t>
      </w:r>
      <w:r w:rsidR="00BF098B" w:rsidRPr="00000584">
        <w:rPr>
          <w:rFonts w:asciiTheme="minorHAnsi" w:hAnsiTheme="minorHAnsi"/>
        </w:rPr>
        <w:t>tale o giuridica, ma fraterna e concreta. Nel camminare insieme di presbiteri, d</w:t>
      </w:r>
      <w:r w:rsidR="00BF098B" w:rsidRPr="00000584">
        <w:rPr>
          <w:rFonts w:asciiTheme="minorHAnsi" w:hAnsiTheme="minorHAnsi"/>
        </w:rPr>
        <w:t>i</w:t>
      </w:r>
      <w:r w:rsidR="00BF098B" w:rsidRPr="00000584">
        <w:rPr>
          <w:rFonts w:asciiTheme="minorHAnsi" w:hAnsiTheme="minorHAnsi"/>
        </w:rPr>
        <w:t>versi per età e sensibilità, si spande un profumo di profezia che stupisce e affasc</w:t>
      </w:r>
      <w:r w:rsidR="00BF098B" w:rsidRPr="00000584">
        <w:rPr>
          <w:rFonts w:asciiTheme="minorHAnsi" w:hAnsiTheme="minorHAnsi"/>
        </w:rPr>
        <w:t>i</w:t>
      </w:r>
      <w:r w:rsidR="00BF098B" w:rsidRPr="00000584">
        <w:rPr>
          <w:rFonts w:asciiTheme="minorHAnsi" w:hAnsiTheme="minorHAnsi"/>
        </w:rPr>
        <w:t>na. La comunione è davvero uno dei nomi della Misericordia.</w:t>
      </w:r>
      <w:r w:rsidR="00CB728B" w:rsidRPr="00000584">
        <w:rPr>
          <w:rFonts w:asciiTheme="minorHAnsi" w:hAnsiTheme="minorHAnsi"/>
        </w:rPr>
        <w:t>”</w:t>
      </w:r>
    </w:p>
    <w:p w:rsidR="00CB728B" w:rsidRPr="00000584" w:rsidRDefault="00CB728B" w:rsidP="004E2AEA">
      <w:pPr>
        <w:spacing w:after="120"/>
        <w:jc w:val="both"/>
        <w:rPr>
          <w:rFonts w:asciiTheme="minorHAnsi" w:hAnsiTheme="minorHAnsi"/>
        </w:rPr>
      </w:pPr>
      <w:r w:rsidRPr="00000584">
        <w:rPr>
          <w:rFonts w:asciiTheme="minorHAnsi" w:hAnsiTheme="minorHAnsi"/>
        </w:rPr>
        <w:t>2.</w:t>
      </w:r>
    </w:p>
    <w:p w:rsidR="00BF098B" w:rsidRPr="00000584" w:rsidRDefault="00CB728B" w:rsidP="004E2AEA">
      <w:pPr>
        <w:spacing w:after="120"/>
        <w:jc w:val="both"/>
        <w:rPr>
          <w:rFonts w:asciiTheme="minorHAnsi" w:hAnsiTheme="minorHAnsi"/>
        </w:rPr>
      </w:pPr>
      <w:r w:rsidRPr="00000584">
        <w:rPr>
          <w:rFonts w:asciiTheme="minorHAnsi" w:hAnsiTheme="minorHAnsi"/>
        </w:rPr>
        <w:t>L’ho detto e lo ripeto e me lo sentirete ripetere spesso: il nostro incontrarci è una necessità, un dovere</w:t>
      </w:r>
      <w:r w:rsidR="001855AF">
        <w:rPr>
          <w:rFonts w:asciiTheme="minorHAnsi" w:hAnsiTheme="minorHAnsi"/>
        </w:rPr>
        <w:t>, soprattutto, s</w:t>
      </w:r>
      <w:r w:rsidR="00233F2B" w:rsidRPr="00000584">
        <w:rPr>
          <w:rFonts w:asciiTheme="minorHAnsi" w:hAnsiTheme="minorHAnsi"/>
        </w:rPr>
        <w:t xml:space="preserve">pero anche un piacere. </w:t>
      </w:r>
      <w:r w:rsidRPr="00000584">
        <w:rPr>
          <w:rFonts w:asciiTheme="minorHAnsi" w:hAnsiTheme="minorHAnsi"/>
        </w:rPr>
        <w:t>Incontrarci nel Signore. Un incontrarci da una p</w:t>
      </w:r>
      <w:r w:rsidR="00233F2B" w:rsidRPr="00000584">
        <w:rPr>
          <w:rFonts w:asciiTheme="minorHAnsi" w:hAnsiTheme="minorHAnsi"/>
        </w:rPr>
        <w:t xml:space="preserve">arte carico di fede, di ascolto </w:t>
      </w:r>
      <w:r w:rsidRPr="00000584">
        <w:rPr>
          <w:rFonts w:asciiTheme="minorHAnsi" w:hAnsiTheme="minorHAnsi"/>
        </w:rPr>
        <w:t>della Parola, di o</w:t>
      </w:r>
      <w:r w:rsidR="004B2522" w:rsidRPr="00000584">
        <w:rPr>
          <w:rFonts w:asciiTheme="minorHAnsi" w:hAnsiTheme="minorHAnsi"/>
        </w:rPr>
        <w:t>b</w:t>
      </w:r>
      <w:r w:rsidRPr="00000584">
        <w:rPr>
          <w:rFonts w:asciiTheme="minorHAnsi" w:hAnsiTheme="minorHAnsi"/>
        </w:rPr>
        <w:t xml:space="preserve">bedienza al Signore, di gratitudine e lode a Lui, </w:t>
      </w:r>
      <w:r w:rsidR="001855AF">
        <w:rPr>
          <w:rFonts w:asciiTheme="minorHAnsi" w:hAnsiTheme="minorHAnsi"/>
        </w:rPr>
        <w:t>e dall’altra</w:t>
      </w:r>
      <w:r w:rsidRPr="00000584">
        <w:rPr>
          <w:rFonts w:asciiTheme="minorHAnsi" w:hAnsiTheme="minorHAnsi"/>
        </w:rPr>
        <w:t xml:space="preserve"> anche fatto di umanità</w:t>
      </w:r>
      <w:r w:rsidR="00233F2B" w:rsidRPr="00000584">
        <w:rPr>
          <w:rFonts w:asciiTheme="minorHAnsi" w:hAnsiTheme="minorHAnsi"/>
        </w:rPr>
        <w:t>, di calore a</w:t>
      </w:r>
      <w:r w:rsidR="00233F2B" w:rsidRPr="00000584">
        <w:rPr>
          <w:rFonts w:asciiTheme="minorHAnsi" w:hAnsiTheme="minorHAnsi"/>
        </w:rPr>
        <w:t>f</w:t>
      </w:r>
      <w:r w:rsidR="00233F2B" w:rsidRPr="00000584">
        <w:rPr>
          <w:rFonts w:asciiTheme="minorHAnsi" w:hAnsiTheme="minorHAnsi"/>
        </w:rPr>
        <w:t>fettuoso, di apertura d’animo, di umana allegria e fraternità</w:t>
      </w:r>
      <w:r w:rsidR="004B2522" w:rsidRPr="00000584">
        <w:rPr>
          <w:rFonts w:asciiTheme="minorHAnsi" w:hAnsiTheme="minorHAnsi"/>
        </w:rPr>
        <w:t xml:space="preserve">. </w:t>
      </w:r>
      <w:r w:rsidR="001855AF">
        <w:rPr>
          <w:rFonts w:asciiTheme="minorHAnsi" w:hAnsiTheme="minorHAnsi"/>
        </w:rPr>
        <w:t>Questo incontrarci è</w:t>
      </w:r>
      <w:r w:rsidR="004B2522" w:rsidRPr="00000584">
        <w:rPr>
          <w:rFonts w:asciiTheme="minorHAnsi" w:hAnsiTheme="minorHAnsi"/>
        </w:rPr>
        <w:t xml:space="preserve"> qualcosa  di fondamentale, di essenziale, di irrinunciabile e di prioritario rispetto a molte altre cose. Non ho timore di affermare che potremmo anche fare singola</w:t>
      </w:r>
      <w:r w:rsidR="004B2522" w:rsidRPr="00000584">
        <w:rPr>
          <w:rFonts w:asciiTheme="minorHAnsi" w:hAnsiTheme="minorHAnsi"/>
        </w:rPr>
        <w:t>r</w:t>
      </w:r>
      <w:r w:rsidR="004B2522" w:rsidRPr="00000584">
        <w:rPr>
          <w:rFonts w:asciiTheme="minorHAnsi" w:hAnsiTheme="minorHAnsi"/>
        </w:rPr>
        <w:t>mente le cose più strabilianti, i gesti di carità più sublimi, le attività pastorali più mirabolanti</w:t>
      </w:r>
      <w:r w:rsidR="00B4563A" w:rsidRPr="00000584">
        <w:rPr>
          <w:rFonts w:asciiTheme="minorHAnsi" w:hAnsiTheme="minorHAnsi"/>
        </w:rPr>
        <w:t>, ma se non impariamo a stare insieme come presbiterio, a condividere la nostra vita, a praticare in concreto la fraternità, le nostre azioni difficilmente sfuggirebbero al rischio di essere pure e semplici affermazioni di noi stessi, m</w:t>
      </w:r>
      <w:r w:rsidR="00B4563A" w:rsidRPr="00000584">
        <w:rPr>
          <w:rFonts w:asciiTheme="minorHAnsi" w:hAnsiTheme="minorHAnsi"/>
        </w:rPr>
        <w:t>a</w:t>
      </w:r>
      <w:r w:rsidR="00B4563A" w:rsidRPr="00000584">
        <w:rPr>
          <w:rFonts w:asciiTheme="minorHAnsi" w:hAnsiTheme="minorHAnsi"/>
        </w:rPr>
        <w:t>scherate da chissà quali idealità. Dice molto bene il Papa: “Questa esperienza – quella dell’incontraci</w:t>
      </w:r>
      <w:r w:rsidR="001855AF">
        <w:rPr>
          <w:rFonts w:asciiTheme="minorHAnsi" w:hAnsiTheme="minorHAnsi"/>
        </w:rPr>
        <w:t xml:space="preserve"> cioè</w:t>
      </w:r>
      <w:r w:rsidR="00B4563A" w:rsidRPr="00000584">
        <w:rPr>
          <w:rFonts w:asciiTheme="minorHAnsi" w:hAnsiTheme="minorHAnsi"/>
        </w:rPr>
        <w:t xml:space="preserve"> – libera dai narcisismi e dalle gelosie clericali”.</w:t>
      </w:r>
    </w:p>
    <w:p w:rsidR="00B4563A" w:rsidRPr="00000584" w:rsidRDefault="00B4563A" w:rsidP="004E2AEA">
      <w:pPr>
        <w:spacing w:after="120"/>
        <w:jc w:val="both"/>
        <w:rPr>
          <w:rFonts w:asciiTheme="minorHAnsi" w:hAnsiTheme="minorHAnsi"/>
        </w:rPr>
      </w:pPr>
      <w:r w:rsidRPr="00000584">
        <w:rPr>
          <w:rFonts w:asciiTheme="minorHAnsi" w:hAnsiTheme="minorHAnsi"/>
        </w:rPr>
        <w:t>Quindi facciamo in modo di no</w:t>
      </w:r>
      <w:r w:rsidR="001855AF">
        <w:rPr>
          <w:rFonts w:asciiTheme="minorHAnsi" w:hAnsiTheme="minorHAnsi"/>
        </w:rPr>
        <w:t>n</w:t>
      </w:r>
      <w:r w:rsidRPr="00000584">
        <w:rPr>
          <w:rFonts w:asciiTheme="minorHAnsi" w:hAnsiTheme="minorHAnsi"/>
        </w:rPr>
        <w:t xml:space="preserve"> disertare mai – salvo ovviamente gli imprevisti e le necessità della carità </w:t>
      </w:r>
      <w:r w:rsidR="00975223" w:rsidRPr="00000584">
        <w:rPr>
          <w:rFonts w:asciiTheme="minorHAnsi" w:hAnsiTheme="minorHAnsi"/>
        </w:rPr>
        <w:t>–</w:t>
      </w:r>
      <w:r w:rsidRPr="00000584">
        <w:rPr>
          <w:rFonts w:asciiTheme="minorHAnsi" w:hAnsiTheme="minorHAnsi"/>
        </w:rPr>
        <w:t xml:space="preserve"> </w:t>
      </w:r>
      <w:r w:rsidR="00975223" w:rsidRPr="00000584">
        <w:rPr>
          <w:rFonts w:asciiTheme="minorHAnsi" w:hAnsiTheme="minorHAnsi"/>
        </w:rPr>
        <w:t xml:space="preserve">i nostri incontri e cerchiamo soprattutto di coltivare un’attitudine all’incontro e al cammino </w:t>
      </w:r>
      <w:r w:rsidR="001855AF">
        <w:rPr>
          <w:rFonts w:asciiTheme="minorHAnsi" w:hAnsiTheme="minorHAnsi"/>
        </w:rPr>
        <w:t>compiuto</w:t>
      </w:r>
      <w:r w:rsidR="00975223" w:rsidRPr="00000584">
        <w:rPr>
          <w:rFonts w:asciiTheme="minorHAnsi" w:hAnsiTheme="minorHAnsi"/>
        </w:rPr>
        <w:t xml:space="preserve"> insieme</w:t>
      </w:r>
      <w:r w:rsidR="001855AF">
        <w:rPr>
          <w:rFonts w:asciiTheme="minorHAnsi" w:hAnsiTheme="minorHAnsi"/>
        </w:rPr>
        <w:t>,</w:t>
      </w:r>
      <w:r w:rsidR="00975223" w:rsidRPr="00000584">
        <w:rPr>
          <w:rFonts w:asciiTheme="minorHAnsi" w:hAnsiTheme="minorHAnsi"/>
        </w:rPr>
        <w:t xml:space="preserve"> </w:t>
      </w:r>
      <w:r w:rsidR="001855AF">
        <w:rPr>
          <w:rFonts w:asciiTheme="minorHAnsi" w:hAnsiTheme="minorHAnsi"/>
        </w:rPr>
        <w:t>sostenendoci nel</w:t>
      </w:r>
      <w:r w:rsidR="00975223" w:rsidRPr="00000584">
        <w:rPr>
          <w:rFonts w:asciiTheme="minorHAnsi" w:hAnsiTheme="minorHAnsi"/>
        </w:rPr>
        <w:t xml:space="preserve"> seguire il Signore fino in fondo. Non disertiamo gli incontri programmati ma coltiviamo </w:t>
      </w:r>
      <w:r w:rsidR="001855AF">
        <w:rPr>
          <w:rFonts w:asciiTheme="minorHAnsi" w:hAnsiTheme="minorHAnsi"/>
        </w:rPr>
        <w:t>pure</w:t>
      </w:r>
      <w:r w:rsidR="00975223" w:rsidRPr="00000584">
        <w:rPr>
          <w:rFonts w:asciiTheme="minorHAnsi" w:hAnsiTheme="minorHAnsi"/>
        </w:rPr>
        <w:t xml:space="preserve"> </w:t>
      </w:r>
      <w:r w:rsidR="001855AF">
        <w:rPr>
          <w:rFonts w:asciiTheme="minorHAnsi" w:hAnsiTheme="minorHAnsi"/>
        </w:rPr>
        <w:t xml:space="preserve">quelli </w:t>
      </w:r>
      <w:r w:rsidR="001855AF" w:rsidRPr="00000584">
        <w:rPr>
          <w:rFonts w:asciiTheme="minorHAnsi" w:hAnsiTheme="minorHAnsi"/>
        </w:rPr>
        <w:t>informali</w:t>
      </w:r>
      <w:r w:rsidR="001855AF">
        <w:rPr>
          <w:rFonts w:asciiTheme="minorHAnsi" w:hAnsiTheme="minorHAnsi"/>
        </w:rPr>
        <w:t xml:space="preserve"> e quotidiani non meno importanti</w:t>
      </w:r>
      <w:r w:rsidR="00975223" w:rsidRPr="00000584">
        <w:rPr>
          <w:rFonts w:asciiTheme="minorHAnsi" w:hAnsiTheme="minorHAnsi"/>
        </w:rPr>
        <w:t>.</w:t>
      </w:r>
    </w:p>
    <w:p w:rsidR="00975223" w:rsidRPr="00000584" w:rsidRDefault="00975223" w:rsidP="004E2AEA">
      <w:pPr>
        <w:spacing w:after="120"/>
        <w:jc w:val="both"/>
        <w:rPr>
          <w:rFonts w:asciiTheme="minorHAnsi" w:hAnsiTheme="minorHAnsi"/>
        </w:rPr>
      </w:pPr>
      <w:r w:rsidRPr="00000584">
        <w:rPr>
          <w:rFonts w:asciiTheme="minorHAnsi" w:hAnsiTheme="minorHAnsi"/>
        </w:rPr>
        <w:t>3.</w:t>
      </w:r>
    </w:p>
    <w:p w:rsidR="00975223" w:rsidRPr="00000584" w:rsidRDefault="001855AF" w:rsidP="004E2AEA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</w:t>
      </w:r>
      <w:r w:rsidR="00975223" w:rsidRPr="00000584">
        <w:rPr>
          <w:rFonts w:asciiTheme="minorHAnsi" w:hAnsiTheme="minorHAnsi"/>
        </w:rPr>
        <w:t xml:space="preserve"> mia breve introduzione ai lavori della “Due giorni” vuole </w:t>
      </w:r>
      <w:r w:rsidR="00066878">
        <w:rPr>
          <w:rFonts w:asciiTheme="minorHAnsi" w:hAnsiTheme="minorHAnsi"/>
        </w:rPr>
        <w:t xml:space="preserve">innanzitutto </w:t>
      </w:r>
      <w:r w:rsidR="00975223" w:rsidRPr="00000584">
        <w:rPr>
          <w:rFonts w:asciiTheme="minorHAnsi" w:hAnsiTheme="minorHAnsi"/>
        </w:rPr>
        <w:t>sottolin</w:t>
      </w:r>
      <w:r w:rsidR="00975223" w:rsidRPr="00000584">
        <w:rPr>
          <w:rFonts w:asciiTheme="minorHAnsi" w:hAnsiTheme="minorHAnsi"/>
        </w:rPr>
        <w:t>e</w:t>
      </w:r>
      <w:r w:rsidR="00975223" w:rsidRPr="00000584">
        <w:rPr>
          <w:rFonts w:asciiTheme="minorHAnsi" w:hAnsiTheme="minorHAnsi"/>
        </w:rPr>
        <w:t>are la caratteristica che ho inteso dare all’iniziativa</w:t>
      </w:r>
      <w:r w:rsidR="00066878">
        <w:rPr>
          <w:rFonts w:asciiTheme="minorHAnsi" w:hAnsiTheme="minorHAnsi"/>
        </w:rPr>
        <w:t>,</w:t>
      </w:r>
      <w:r w:rsidR="00975223" w:rsidRPr="00000584">
        <w:rPr>
          <w:rFonts w:asciiTheme="minorHAnsi" w:hAnsiTheme="minorHAnsi"/>
        </w:rPr>
        <w:t xml:space="preserve"> giunta alla </w:t>
      </w:r>
      <w:r w:rsidR="00066878">
        <w:rPr>
          <w:rFonts w:asciiTheme="minorHAnsi" w:hAnsiTheme="minorHAnsi"/>
        </w:rPr>
        <w:t xml:space="preserve">sua </w:t>
      </w:r>
      <w:r w:rsidR="00975223" w:rsidRPr="00000584">
        <w:rPr>
          <w:rFonts w:asciiTheme="minorHAnsi" w:hAnsiTheme="minorHAnsi"/>
        </w:rPr>
        <w:t>II° edizione, d</w:t>
      </w:r>
      <w:r w:rsidR="00975223" w:rsidRPr="00000584">
        <w:rPr>
          <w:rFonts w:asciiTheme="minorHAnsi" w:hAnsiTheme="minorHAnsi"/>
        </w:rPr>
        <w:t>o</w:t>
      </w:r>
      <w:r w:rsidR="00975223" w:rsidRPr="00000584">
        <w:rPr>
          <w:rFonts w:asciiTheme="minorHAnsi" w:hAnsiTheme="minorHAnsi"/>
        </w:rPr>
        <w:t>po quella al Centro Comunitario nel settembre scorso.</w:t>
      </w:r>
      <w:r w:rsidR="00703EB1" w:rsidRPr="00000584">
        <w:rPr>
          <w:rFonts w:asciiTheme="minorHAnsi" w:hAnsiTheme="minorHAnsi"/>
        </w:rPr>
        <w:t xml:space="preserve"> La caratteristica che </w:t>
      </w:r>
      <w:r w:rsidR="00066878">
        <w:rPr>
          <w:rFonts w:asciiTheme="minorHAnsi" w:hAnsiTheme="minorHAnsi"/>
        </w:rPr>
        <w:t>vorrei</w:t>
      </w:r>
      <w:r w:rsidR="00703EB1" w:rsidRPr="00000584">
        <w:rPr>
          <w:rFonts w:asciiTheme="minorHAnsi" w:hAnsiTheme="minorHAnsi"/>
        </w:rPr>
        <w:t xml:space="preserve"> </w:t>
      </w:r>
      <w:r w:rsidR="00066878">
        <w:rPr>
          <w:rFonts w:asciiTheme="minorHAnsi" w:hAnsiTheme="minorHAnsi"/>
        </w:rPr>
        <w:lastRenderedPageBreak/>
        <w:t>dare</w:t>
      </w:r>
      <w:r w:rsidR="00703EB1" w:rsidRPr="00000584">
        <w:rPr>
          <w:rFonts w:asciiTheme="minorHAnsi" w:hAnsiTheme="minorHAnsi"/>
        </w:rPr>
        <w:t xml:space="preserve"> alla “Due giorni” in poche parole è quella della verifica e della progettazione. Della verifica del cammino fatto</w:t>
      </w:r>
      <w:r w:rsidR="00066878">
        <w:rPr>
          <w:rFonts w:asciiTheme="minorHAnsi" w:hAnsiTheme="minorHAnsi"/>
        </w:rPr>
        <w:t>,</w:t>
      </w:r>
      <w:r w:rsidR="00703EB1" w:rsidRPr="00000584">
        <w:rPr>
          <w:rFonts w:asciiTheme="minorHAnsi" w:hAnsiTheme="minorHAnsi"/>
        </w:rPr>
        <w:t xml:space="preserve"> soprattutto come presbiteri e diaconi e </w:t>
      </w:r>
      <w:r w:rsidR="00066878">
        <w:rPr>
          <w:rFonts w:asciiTheme="minorHAnsi" w:hAnsiTheme="minorHAnsi"/>
        </w:rPr>
        <w:t>nello ste</w:t>
      </w:r>
      <w:r w:rsidR="00066878">
        <w:rPr>
          <w:rFonts w:asciiTheme="minorHAnsi" w:hAnsiTheme="minorHAnsi"/>
        </w:rPr>
        <w:t>s</w:t>
      </w:r>
      <w:r w:rsidR="00066878">
        <w:rPr>
          <w:rFonts w:asciiTheme="minorHAnsi" w:hAnsiTheme="minorHAnsi"/>
        </w:rPr>
        <w:t xml:space="preserve">so tempo </w:t>
      </w:r>
      <w:r>
        <w:rPr>
          <w:rFonts w:asciiTheme="minorHAnsi" w:hAnsiTheme="minorHAnsi"/>
        </w:rPr>
        <w:t xml:space="preserve">della </w:t>
      </w:r>
      <w:r w:rsidR="00703EB1" w:rsidRPr="00000584">
        <w:rPr>
          <w:rFonts w:asciiTheme="minorHAnsi" w:hAnsiTheme="minorHAnsi"/>
        </w:rPr>
        <w:t>progetta</w:t>
      </w:r>
      <w:r w:rsidR="00066878">
        <w:rPr>
          <w:rFonts w:asciiTheme="minorHAnsi" w:hAnsiTheme="minorHAnsi"/>
        </w:rPr>
        <w:t>zione a grandi linee</w:t>
      </w:r>
      <w:r w:rsidR="00703EB1" w:rsidRPr="00000584">
        <w:rPr>
          <w:rFonts w:asciiTheme="minorHAnsi" w:hAnsiTheme="minorHAnsi"/>
        </w:rPr>
        <w:t xml:space="preserve"> del cammino da fare, </w:t>
      </w:r>
      <w:r w:rsidR="00066878">
        <w:rPr>
          <w:rFonts w:asciiTheme="minorHAnsi" w:hAnsiTheme="minorHAnsi"/>
        </w:rPr>
        <w:t>in particolare</w:t>
      </w:r>
      <w:r w:rsidR="00703EB1" w:rsidRPr="00000584">
        <w:rPr>
          <w:rFonts w:asciiTheme="minorHAnsi" w:hAnsiTheme="minorHAnsi"/>
        </w:rPr>
        <w:t xml:space="preserve"> come presbiteri e diaconi. Tale caratteristica è anche il motivo della collocazione della “due giorni” a fine giugno, per essere abbastanza in anticipo rispetto all’inizio dell’anno pastorale </w:t>
      </w:r>
      <w:r w:rsidR="00371085" w:rsidRPr="00000584">
        <w:rPr>
          <w:rFonts w:asciiTheme="minorHAnsi" w:hAnsiTheme="minorHAnsi"/>
        </w:rPr>
        <w:t>nel settembre / ottobre.</w:t>
      </w:r>
    </w:p>
    <w:p w:rsidR="00371085" w:rsidRPr="00000584" w:rsidRDefault="00371085" w:rsidP="004E2AEA">
      <w:pPr>
        <w:spacing w:after="120"/>
        <w:jc w:val="both"/>
        <w:rPr>
          <w:rFonts w:asciiTheme="minorHAnsi" w:hAnsiTheme="minorHAnsi"/>
        </w:rPr>
      </w:pPr>
      <w:r w:rsidRPr="00000584">
        <w:rPr>
          <w:rFonts w:asciiTheme="minorHAnsi" w:hAnsiTheme="minorHAnsi"/>
        </w:rPr>
        <w:t>4.</w:t>
      </w:r>
    </w:p>
    <w:p w:rsidR="00371085" w:rsidRPr="00000584" w:rsidRDefault="00371085" w:rsidP="004E2AEA">
      <w:pPr>
        <w:spacing w:after="120"/>
        <w:jc w:val="both"/>
        <w:rPr>
          <w:rFonts w:asciiTheme="minorHAnsi" w:hAnsiTheme="minorHAnsi"/>
        </w:rPr>
      </w:pPr>
      <w:r w:rsidRPr="00000584">
        <w:rPr>
          <w:rFonts w:asciiTheme="minorHAnsi" w:hAnsiTheme="minorHAnsi"/>
        </w:rPr>
        <w:t>Prima di passare alla verifica attraverso lo scambio fraterno, vorrei dire alcune c</w:t>
      </w:r>
      <w:r w:rsidRPr="00000584">
        <w:rPr>
          <w:rFonts w:asciiTheme="minorHAnsi" w:hAnsiTheme="minorHAnsi"/>
        </w:rPr>
        <w:t>o</w:t>
      </w:r>
      <w:r w:rsidRPr="00000584">
        <w:rPr>
          <w:rFonts w:asciiTheme="minorHAnsi" w:hAnsiTheme="minorHAnsi"/>
        </w:rPr>
        <w:t>se che sono un po’ delle “condizioni di possibilità” del nostro incontrarci. Dell</w:t>
      </w:r>
      <w:r w:rsidR="00066878">
        <w:rPr>
          <w:rFonts w:asciiTheme="minorHAnsi" w:hAnsiTheme="minorHAnsi"/>
        </w:rPr>
        <w:t>e</w:t>
      </w:r>
      <w:r w:rsidRPr="00000584">
        <w:rPr>
          <w:rFonts w:asciiTheme="minorHAnsi" w:hAnsiTheme="minorHAnsi"/>
        </w:rPr>
        <w:t xml:space="preserve"> “condizioni” che rendono possibile e fruttuoso il nostro incontro che sarà guidato – come sapete – dall’intervento del Papa alla CEI.</w:t>
      </w:r>
    </w:p>
    <w:p w:rsidR="00371085" w:rsidRPr="00000584" w:rsidRDefault="00066878" w:rsidP="004E2AEA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 condizioni necessarie</w:t>
      </w:r>
      <w:r w:rsidR="00371085" w:rsidRPr="00000584">
        <w:rPr>
          <w:rFonts w:asciiTheme="minorHAnsi" w:hAnsiTheme="minorHAnsi"/>
        </w:rPr>
        <w:t xml:space="preserve"> a mio parere sono tre. La prima è che ognuno di noi sia i</w:t>
      </w:r>
      <w:r w:rsidR="00371085" w:rsidRPr="00000584">
        <w:rPr>
          <w:rFonts w:asciiTheme="minorHAnsi" w:hAnsiTheme="minorHAnsi"/>
        </w:rPr>
        <w:t>n</w:t>
      </w:r>
      <w:r w:rsidR="00371085" w:rsidRPr="00000584">
        <w:rPr>
          <w:rFonts w:asciiTheme="minorHAnsi" w:hAnsiTheme="minorHAnsi"/>
        </w:rPr>
        <w:t>teri</w:t>
      </w:r>
      <w:r w:rsidR="00FA6B13" w:rsidRPr="00000584">
        <w:rPr>
          <w:rFonts w:asciiTheme="minorHAnsi" w:hAnsiTheme="minorHAnsi"/>
        </w:rPr>
        <w:t>o</w:t>
      </w:r>
      <w:r w:rsidR="00371085" w:rsidRPr="00000584">
        <w:rPr>
          <w:rFonts w:asciiTheme="minorHAnsi" w:hAnsiTheme="minorHAnsi"/>
        </w:rPr>
        <w:t>rmente aperto ad accogliere l’amore di Cristo. Non è un fatto scontato. Non pensiamolo, per favore.</w:t>
      </w:r>
      <w:r w:rsidR="00FA6B13" w:rsidRPr="00000584">
        <w:rPr>
          <w:rFonts w:asciiTheme="minorHAnsi" w:hAnsiTheme="minorHAnsi"/>
        </w:rPr>
        <w:t xml:space="preserve"> E’ invece l’asse portante della nostra vita: “Chi dite che io sia?”. La domanda di Gesù ai suoi che abbiamo ascoltato appena domenica scorsa, è la domanda esigente, piena d’amore, che il </w:t>
      </w:r>
      <w:r>
        <w:rPr>
          <w:rFonts w:asciiTheme="minorHAnsi" w:hAnsiTheme="minorHAnsi"/>
        </w:rPr>
        <w:t>Signore Gesù ri</w:t>
      </w:r>
      <w:r w:rsidR="00FA6B13" w:rsidRPr="00000584">
        <w:rPr>
          <w:rFonts w:asciiTheme="minorHAnsi" w:hAnsiTheme="minorHAnsi"/>
        </w:rPr>
        <w:t>volge a ciascuno di noi: “Chi sono per davvero io per te, per la tua vita?”. Per incontrarci veramente tra di noi, non superficialmente, occorre che ci sentiamo tutti e ciascuno personalmente, interpellati da Gesù e impegnati a rispondere p</w:t>
      </w:r>
      <w:r w:rsidR="00BB7423" w:rsidRPr="00000584">
        <w:rPr>
          <w:rFonts w:asciiTheme="minorHAnsi" w:hAnsiTheme="minorHAnsi"/>
        </w:rPr>
        <w:t xml:space="preserve">ersonalmente </w:t>
      </w:r>
      <w:r w:rsidR="00995B44">
        <w:rPr>
          <w:rFonts w:asciiTheme="minorHAnsi" w:hAnsiTheme="minorHAnsi"/>
        </w:rPr>
        <w:t xml:space="preserve">a Lui </w:t>
      </w:r>
      <w:r w:rsidR="00BB7423" w:rsidRPr="00000584">
        <w:rPr>
          <w:rFonts w:asciiTheme="minorHAnsi" w:hAnsiTheme="minorHAnsi"/>
        </w:rPr>
        <w:t>con tutto noi stess</w:t>
      </w:r>
      <w:r w:rsidR="00FA6B13" w:rsidRPr="00000584">
        <w:rPr>
          <w:rFonts w:asciiTheme="minorHAnsi" w:hAnsiTheme="minorHAnsi"/>
        </w:rPr>
        <w:t>i.</w:t>
      </w:r>
    </w:p>
    <w:p w:rsidR="00BB7423" w:rsidRPr="00000584" w:rsidRDefault="00BB7423" w:rsidP="004E2AEA">
      <w:pPr>
        <w:spacing w:after="120"/>
        <w:jc w:val="both"/>
        <w:rPr>
          <w:rFonts w:asciiTheme="minorHAnsi" w:hAnsiTheme="minorHAnsi"/>
        </w:rPr>
      </w:pPr>
      <w:r w:rsidRPr="00000584">
        <w:rPr>
          <w:rFonts w:asciiTheme="minorHAnsi" w:hAnsiTheme="minorHAnsi"/>
        </w:rPr>
        <w:t xml:space="preserve">La seconda condizione preliminare che permette l’incontro </w:t>
      </w:r>
      <w:r w:rsidR="00995B44">
        <w:rPr>
          <w:rFonts w:asciiTheme="minorHAnsi" w:hAnsiTheme="minorHAnsi"/>
        </w:rPr>
        <w:t xml:space="preserve">tra di noi </w:t>
      </w:r>
      <w:r w:rsidRPr="00000584">
        <w:rPr>
          <w:rFonts w:asciiTheme="minorHAnsi" w:hAnsiTheme="minorHAnsi"/>
        </w:rPr>
        <w:t xml:space="preserve">è che </w:t>
      </w:r>
      <w:r w:rsidR="00995B44">
        <w:rPr>
          <w:rFonts w:asciiTheme="minorHAnsi" w:hAnsiTheme="minorHAnsi"/>
        </w:rPr>
        <w:t>ce</w:t>
      </w:r>
      <w:r w:rsidR="00995B44">
        <w:rPr>
          <w:rFonts w:asciiTheme="minorHAnsi" w:hAnsiTheme="minorHAnsi"/>
        </w:rPr>
        <w:t>r</w:t>
      </w:r>
      <w:r w:rsidR="00995B44">
        <w:rPr>
          <w:rFonts w:asciiTheme="minorHAnsi" w:hAnsiTheme="minorHAnsi"/>
        </w:rPr>
        <w:t>chiamo di mantenere aperto i</w:t>
      </w:r>
      <w:r w:rsidRPr="00000584">
        <w:rPr>
          <w:rFonts w:asciiTheme="minorHAnsi" w:hAnsiTheme="minorHAnsi"/>
        </w:rPr>
        <w:t>l cuore con semplicità al fratello</w:t>
      </w:r>
      <w:r w:rsidR="00995B44">
        <w:rPr>
          <w:rFonts w:asciiTheme="minorHAnsi" w:hAnsiTheme="minorHAnsi"/>
        </w:rPr>
        <w:t>,</w:t>
      </w:r>
      <w:r w:rsidRPr="00000584">
        <w:rPr>
          <w:rFonts w:asciiTheme="minorHAnsi" w:hAnsiTheme="minorHAnsi"/>
        </w:rPr>
        <w:t xml:space="preserve"> senza giudizi che </w:t>
      </w:r>
      <w:r w:rsidR="00995B44">
        <w:rPr>
          <w:rFonts w:asciiTheme="minorHAnsi" w:hAnsiTheme="minorHAnsi"/>
        </w:rPr>
        <w:t xml:space="preserve">ne mettano in discussione </w:t>
      </w:r>
      <w:r w:rsidRPr="00000584">
        <w:rPr>
          <w:rFonts w:asciiTheme="minorHAnsi" w:hAnsiTheme="minorHAnsi"/>
        </w:rPr>
        <w:t>la buo</w:t>
      </w:r>
      <w:r w:rsidR="00995B44">
        <w:rPr>
          <w:rFonts w:asciiTheme="minorHAnsi" w:hAnsiTheme="minorHAnsi"/>
        </w:rPr>
        <w:t>na fede</w:t>
      </w:r>
      <w:r w:rsidRPr="00000584">
        <w:rPr>
          <w:rFonts w:asciiTheme="minorHAnsi" w:hAnsiTheme="minorHAnsi"/>
        </w:rPr>
        <w:t>. Se ci vogliamo veramente incontrare, ci vu</w:t>
      </w:r>
      <w:r w:rsidRPr="00000584">
        <w:rPr>
          <w:rFonts w:asciiTheme="minorHAnsi" w:hAnsiTheme="minorHAnsi"/>
        </w:rPr>
        <w:t>o</w:t>
      </w:r>
      <w:r w:rsidRPr="00000584">
        <w:rPr>
          <w:rFonts w:asciiTheme="minorHAnsi" w:hAnsiTheme="minorHAnsi"/>
        </w:rPr>
        <w:t>le disponibilità nei confronti dell’altro. Cuore aperto. Questo non vuol dire condiv</w:t>
      </w:r>
      <w:r w:rsidRPr="00000584">
        <w:rPr>
          <w:rFonts w:asciiTheme="minorHAnsi" w:hAnsiTheme="minorHAnsi"/>
        </w:rPr>
        <w:t>i</w:t>
      </w:r>
      <w:r w:rsidRPr="00000584">
        <w:rPr>
          <w:rFonts w:asciiTheme="minorHAnsi" w:hAnsiTheme="minorHAnsi"/>
        </w:rPr>
        <w:t>dere tutto quello che l’altro pensa o fa, né vuol dire che non si debbano valutare le azioni sul metro oggettivo della fedeltà alla verità della fede o della retta ragione. Vuo</w:t>
      </w:r>
      <w:r w:rsidR="00385967" w:rsidRPr="00000584">
        <w:rPr>
          <w:rFonts w:asciiTheme="minorHAnsi" w:hAnsiTheme="minorHAnsi"/>
        </w:rPr>
        <w:t>l</w:t>
      </w:r>
      <w:r w:rsidRPr="00000584">
        <w:rPr>
          <w:rFonts w:asciiTheme="minorHAnsi" w:hAnsiTheme="minorHAnsi"/>
        </w:rPr>
        <w:t xml:space="preserve"> dire invece</w:t>
      </w:r>
      <w:r w:rsidR="00385967" w:rsidRPr="00000584">
        <w:rPr>
          <w:rFonts w:asciiTheme="minorHAnsi" w:hAnsiTheme="minorHAnsi"/>
        </w:rPr>
        <w:t xml:space="preserve"> che ci dev</w:t>
      </w:r>
      <w:r w:rsidR="000A300A" w:rsidRPr="00000584">
        <w:rPr>
          <w:rFonts w:asciiTheme="minorHAnsi" w:hAnsiTheme="minorHAnsi"/>
        </w:rPr>
        <w:t>e</w:t>
      </w:r>
      <w:r w:rsidR="00385967" w:rsidRPr="00000584">
        <w:rPr>
          <w:rFonts w:asciiTheme="minorHAnsi" w:hAnsiTheme="minorHAnsi"/>
        </w:rPr>
        <w:t xml:space="preserve"> essere un credito di fiducia l’un l’altro; un’attenzione e un rispetto profondo per la persona </w:t>
      </w:r>
      <w:r w:rsidR="00995B44">
        <w:rPr>
          <w:rFonts w:asciiTheme="minorHAnsi" w:hAnsiTheme="minorHAnsi"/>
        </w:rPr>
        <w:t>altrui</w:t>
      </w:r>
      <w:r w:rsidR="00385967" w:rsidRPr="00000584">
        <w:rPr>
          <w:rFonts w:asciiTheme="minorHAnsi" w:hAnsiTheme="minorHAnsi"/>
        </w:rPr>
        <w:t>, evitando assolutamente chiacch</w:t>
      </w:r>
      <w:r w:rsidR="00995B44">
        <w:rPr>
          <w:rFonts w:asciiTheme="minorHAnsi" w:hAnsiTheme="minorHAnsi"/>
        </w:rPr>
        <w:t>i</w:t>
      </w:r>
      <w:r w:rsidR="00385967" w:rsidRPr="00000584">
        <w:rPr>
          <w:rFonts w:asciiTheme="minorHAnsi" w:hAnsiTheme="minorHAnsi"/>
        </w:rPr>
        <w:t>ere e facili etichettature, evitando soprattutto di chiudere la porta in faccia all’altro o rompere la comunicazione.</w:t>
      </w:r>
    </w:p>
    <w:p w:rsidR="00385967" w:rsidRPr="00000584" w:rsidRDefault="00385967" w:rsidP="004E2AEA">
      <w:pPr>
        <w:spacing w:after="120"/>
        <w:jc w:val="both"/>
        <w:rPr>
          <w:rFonts w:asciiTheme="minorHAnsi" w:hAnsiTheme="minorHAnsi"/>
        </w:rPr>
      </w:pPr>
      <w:r w:rsidRPr="00000584">
        <w:rPr>
          <w:rFonts w:asciiTheme="minorHAnsi" w:hAnsiTheme="minorHAnsi"/>
        </w:rPr>
        <w:t xml:space="preserve">La terza condizione è che </w:t>
      </w:r>
      <w:r w:rsidR="00995B44">
        <w:rPr>
          <w:rFonts w:asciiTheme="minorHAnsi" w:hAnsiTheme="minorHAnsi"/>
        </w:rPr>
        <w:t>ognuno s</w:t>
      </w:r>
      <w:r w:rsidRPr="00000584">
        <w:rPr>
          <w:rFonts w:asciiTheme="minorHAnsi" w:hAnsiTheme="minorHAnsi"/>
        </w:rPr>
        <w:t xml:space="preserve">i senta </w:t>
      </w:r>
      <w:r w:rsidR="00995B44">
        <w:rPr>
          <w:rFonts w:asciiTheme="minorHAnsi" w:hAnsiTheme="minorHAnsi"/>
        </w:rPr>
        <w:t>proteso</w:t>
      </w:r>
      <w:r w:rsidRPr="00000584">
        <w:rPr>
          <w:rFonts w:asciiTheme="minorHAnsi" w:hAnsiTheme="minorHAnsi"/>
        </w:rPr>
        <w:t xml:space="preserve"> alla salvezza del popolo, al serv</w:t>
      </w:r>
      <w:r w:rsidRPr="00000584">
        <w:rPr>
          <w:rFonts w:asciiTheme="minorHAnsi" w:hAnsiTheme="minorHAnsi"/>
        </w:rPr>
        <w:t>i</w:t>
      </w:r>
      <w:r w:rsidRPr="00000584">
        <w:rPr>
          <w:rFonts w:asciiTheme="minorHAnsi" w:hAnsiTheme="minorHAnsi"/>
        </w:rPr>
        <w:t>zio del popolo, della gente, con lo sguardo di Gesù che, vedendo le folle che erano come pecore senza pastore, ne ebbe compassione.</w:t>
      </w:r>
      <w:r w:rsidR="00E70D47" w:rsidRPr="00000584">
        <w:rPr>
          <w:rFonts w:asciiTheme="minorHAnsi" w:hAnsiTheme="minorHAnsi"/>
        </w:rPr>
        <w:t xml:space="preserve"> Occorre cioè che il nostro cuore si orienti a battere all’unisono con quello di Cristo sulla croce</w:t>
      </w:r>
      <w:r w:rsidR="00995B44">
        <w:rPr>
          <w:rFonts w:asciiTheme="minorHAnsi" w:hAnsiTheme="minorHAnsi"/>
        </w:rPr>
        <w:t>. Cuore</w:t>
      </w:r>
      <w:r w:rsidR="00E70D47" w:rsidRPr="00000584">
        <w:rPr>
          <w:rFonts w:asciiTheme="minorHAnsi" w:hAnsiTheme="minorHAnsi"/>
        </w:rPr>
        <w:t xml:space="preserve"> che è poi que</w:t>
      </w:r>
      <w:r w:rsidR="00E70D47" w:rsidRPr="00000584">
        <w:rPr>
          <w:rFonts w:asciiTheme="minorHAnsi" w:hAnsiTheme="minorHAnsi"/>
        </w:rPr>
        <w:t>l</w:t>
      </w:r>
      <w:r w:rsidR="00E70D47" w:rsidRPr="00000584">
        <w:rPr>
          <w:rFonts w:asciiTheme="minorHAnsi" w:hAnsiTheme="minorHAnsi"/>
        </w:rPr>
        <w:t>lo del Padre che vuole tutti gli uomini salvi, che ha il sogno bello e grande della sa</w:t>
      </w:r>
      <w:r w:rsidR="00E70D47" w:rsidRPr="00000584">
        <w:rPr>
          <w:rFonts w:asciiTheme="minorHAnsi" w:hAnsiTheme="minorHAnsi"/>
        </w:rPr>
        <w:t>l</w:t>
      </w:r>
      <w:r w:rsidR="00E70D47" w:rsidRPr="00000584">
        <w:rPr>
          <w:rFonts w:asciiTheme="minorHAnsi" w:hAnsiTheme="minorHAnsi"/>
        </w:rPr>
        <w:t>vezza di tutti gli uomini. Ci</w:t>
      </w:r>
      <w:r w:rsidR="00494398">
        <w:rPr>
          <w:rFonts w:asciiTheme="minorHAnsi" w:hAnsiTheme="minorHAnsi"/>
        </w:rPr>
        <w:t>ò vuol dire a volte anche piangere</w:t>
      </w:r>
      <w:r w:rsidR="00E70D47" w:rsidRPr="00000584">
        <w:rPr>
          <w:rFonts w:asciiTheme="minorHAnsi" w:hAnsiTheme="minorHAnsi"/>
        </w:rPr>
        <w:t xml:space="preserve"> su Gerusalemme – come </w:t>
      </w:r>
      <w:r w:rsidR="00494398">
        <w:rPr>
          <w:rFonts w:asciiTheme="minorHAnsi" w:hAnsiTheme="minorHAnsi"/>
        </w:rPr>
        <w:t>Gesù – per gli ostacoli al R</w:t>
      </w:r>
      <w:r w:rsidR="00E70D47" w:rsidRPr="00000584">
        <w:rPr>
          <w:rFonts w:asciiTheme="minorHAnsi" w:hAnsiTheme="minorHAnsi"/>
        </w:rPr>
        <w:t>egno, la cattiveria degli uomini, le sofferenza del popolo che non sono solo di carattere materiale ma anche e a v</w:t>
      </w:r>
      <w:r w:rsidR="000A300A" w:rsidRPr="00000584">
        <w:rPr>
          <w:rFonts w:asciiTheme="minorHAnsi" w:hAnsiTheme="minorHAnsi"/>
        </w:rPr>
        <w:t>olte ancor più dol</w:t>
      </w:r>
      <w:r w:rsidR="000A300A" w:rsidRPr="00000584">
        <w:rPr>
          <w:rFonts w:asciiTheme="minorHAnsi" w:hAnsiTheme="minorHAnsi"/>
        </w:rPr>
        <w:t>o</w:t>
      </w:r>
      <w:r w:rsidR="000A300A" w:rsidRPr="00000584">
        <w:rPr>
          <w:rFonts w:asciiTheme="minorHAnsi" w:hAnsiTheme="minorHAnsi"/>
        </w:rPr>
        <w:t>rose, di cara</w:t>
      </w:r>
      <w:r w:rsidR="00E70D47" w:rsidRPr="00000584">
        <w:rPr>
          <w:rFonts w:asciiTheme="minorHAnsi" w:hAnsiTheme="minorHAnsi"/>
        </w:rPr>
        <w:t>ttere morale e spirituale.</w:t>
      </w:r>
      <w:r w:rsidR="000A300A" w:rsidRPr="00000584">
        <w:rPr>
          <w:rFonts w:asciiTheme="minorHAnsi" w:hAnsiTheme="minorHAnsi"/>
        </w:rPr>
        <w:t xml:space="preserve"> Siamo qui insieme ma dobbiamo sapere di condividere la missione apostolic</w:t>
      </w:r>
      <w:r w:rsidR="00494398">
        <w:rPr>
          <w:rFonts w:asciiTheme="minorHAnsi" w:hAnsiTheme="minorHAnsi"/>
        </w:rPr>
        <w:t>a che il Signore ci ha affidato e quindi la vita della gente rimane sempre davanti ai nostri occhi.</w:t>
      </w:r>
    </w:p>
    <w:p w:rsidR="000A300A" w:rsidRPr="00000584" w:rsidRDefault="000A300A" w:rsidP="004E2AEA">
      <w:pPr>
        <w:spacing w:after="120"/>
        <w:jc w:val="both"/>
        <w:rPr>
          <w:rFonts w:asciiTheme="minorHAnsi" w:hAnsiTheme="minorHAnsi"/>
        </w:rPr>
      </w:pPr>
      <w:r w:rsidRPr="00000584">
        <w:rPr>
          <w:rFonts w:asciiTheme="minorHAnsi" w:hAnsiTheme="minorHAnsi"/>
        </w:rPr>
        <w:t>Credo che queste tre condizioni siano veramente preliminari ad ogni nostro inco</w:t>
      </w:r>
      <w:r w:rsidRPr="00000584">
        <w:rPr>
          <w:rFonts w:asciiTheme="minorHAnsi" w:hAnsiTheme="minorHAnsi"/>
        </w:rPr>
        <w:t>n</w:t>
      </w:r>
      <w:r w:rsidR="00494398">
        <w:rPr>
          <w:rFonts w:asciiTheme="minorHAnsi" w:hAnsiTheme="minorHAnsi"/>
        </w:rPr>
        <w:t>tro</w:t>
      </w:r>
      <w:r w:rsidRPr="00000584">
        <w:rPr>
          <w:rFonts w:asciiTheme="minorHAnsi" w:hAnsiTheme="minorHAnsi"/>
        </w:rPr>
        <w:t xml:space="preserve"> </w:t>
      </w:r>
      <w:r w:rsidR="00494398">
        <w:rPr>
          <w:rFonts w:asciiTheme="minorHAnsi" w:hAnsiTheme="minorHAnsi"/>
        </w:rPr>
        <w:t>e</w:t>
      </w:r>
      <w:r w:rsidRPr="00000584">
        <w:rPr>
          <w:rFonts w:asciiTheme="minorHAnsi" w:hAnsiTheme="minorHAnsi"/>
        </w:rPr>
        <w:t xml:space="preserve"> rendano possibile incontrarsi tra di noi in modo gioioso e fruttuoso.</w:t>
      </w:r>
    </w:p>
    <w:p w:rsidR="000A300A" w:rsidRPr="00000584" w:rsidRDefault="005E7853" w:rsidP="004E2AEA">
      <w:pPr>
        <w:spacing w:after="120"/>
        <w:jc w:val="both"/>
        <w:rPr>
          <w:rFonts w:asciiTheme="minorHAnsi" w:hAnsiTheme="minorHAnsi"/>
        </w:rPr>
      </w:pPr>
      <w:r w:rsidRPr="00000584">
        <w:rPr>
          <w:rFonts w:asciiTheme="minorHAnsi" w:hAnsiTheme="minorHAnsi"/>
        </w:rPr>
        <w:lastRenderedPageBreak/>
        <w:t>Viviam</w:t>
      </w:r>
      <w:r w:rsidR="000A300A" w:rsidRPr="00000584">
        <w:rPr>
          <w:rFonts w:asciiTheme="minorHAnsi" w:hAnsiTheme="minorHAnsi"/>
        </w:rPr>
        <w:t>o in un momento non facile – quando mai comunque i tempi sono stati fac</w:t>
      </w:r>
      <w:r w:rsidR="000A300A" w:rsidRPr="00000584">
        <w:rPr>
          <w:rFonts w:asciiTheme="minorHAnsi" w:hAnsiTheme="minorHAnsi"/>
        </w:rPr>
        <w:t>i</w:t>
      </w:r>
      <w:r w:rsidR="000A300A" w:rsidRPr="00000584">
        <w:rPr>
          <w:rFonts w:asciiTheme="minorHAnsi" w:hAnsiTheme="minorHAnsi"/>
        </w:rPr>
        <w:t xml:space="preserve">li? </w:t>
      </w:r>
      <w:r w:rsidRPr="00000584">
        <w:rPr>
          <w:rFonts w:asciiTheme="minorHAnsi" w:hAnsiTheme="minorHAnsi"/>
        </w:rPr>
        <w:t>–</w:t>
      </w:r>
      <w:r w:rsidR="000A300A" w:rsidRPr="00000584">
        <w:rPr>
          <w:rFonts w:asciiTheme="minorHAnsi" w:hAnsiTheme="minorHAnsi"/>
        </w:rPr>
        <w:t xml:space="preserve"> </w:t>
      </w:r>
      <w:r w:rsidRPr="00000584">
        <w:rPr>
          <w:rFonts w:asciiTheme="minorHAnsi" w:hAnsiTheme="minorHAnsi"/>
        </w:rPr>
        <w:t xml:space="preserve">Ciononostante io penso che questo nostro tempo ci offra </w:t>
      </w:r>
      <w:r w:rsidR="00494398">
        <w:rPr>
          <w:rFonts w:asciiTheme="minorHAnsi" w:hAnsiTheme="minorHAnsi"/>
        </w:rPr>
        <w:t>molte</w:t>
      </w:r>
      <w:r w:rsidRPr="00000584">
        <w:rPr>
          <w:rFonts w:asciiTheme="minorHAnsi" w:hAnsiTheme="minorHAnsi"/>
        </w:rPr>
        <w:t xml:space="preserve"> opportunità per rendere testimonianza a Colui che ci ha tratto dalle tenebre per trasferirci nel Regno della </w:t>
      </w:r>
      <w:r w:rsidR="00494398">
        <w:rPr>
          <w:rFonts w:asciiTheme="minorHAnsi" w:hAnsiTheme="minorHAnsi"/>
        </w:rPr>
        <w:t xml:space="preserve">sua ammirabile </w:t>
      </w:r>
      <w:r w:rsidRPr="00000584">
        <w:rPr>
          <w:rFonts w:asciiTheme="minorHAnsi" w:hAnsiTheme="minorHAnsi"/>
        </w:rPr>
        <w:t>luce. Ritengo che le sfide – come oggi si suol dire con parola un po’ abusata – siano tante e anche complicate. Però il Signore che ci ha fatto vivere in questo tempo ha giudicato che possiamo farcela.</w:t>
      </w:r>
    </w:p>
    <w:p w:rsidR="005E7853" w:rsidRPr="00000584" w:rsidRDefault="005E7853" w:rsidP="004E2AEA">
      <w:pPr>
        <w:spacing w:after="120"/>
        <w:jc w:val="both"/>
        <w:rPr>
          <w:rFonts w:asciiTheme="minorHAnsi" w:hAnsiTheme="minorHAnsi"/>
        </w:rPr>
      </w:pPr>
      <w:r w:rsidRPr="00000584">
        <w:rPr>
          <w:rFonts w:asciiTheme="minorHAnsi" w:hAnsiTheme="minorHAnsi"/>
        </w:rPr>
        <w:t>5.</w:t>
      </w:r>
    </w:p>
    <w:p w:rsidR="005E7853" w:rsidRPr="00000584" w:rsidRDefault="005E7853" w:rsidP="004E2AEA">
      <w:pPr>
        <w:spacing w:after="120"/>
        <w:jc w:val="both"/>
        <w:rPr>
          <w:rFonts w:asciiTheme="minorHAnsi" w:hAnsiTheme="minorHAnsi"/>
        </w:rPr>
      </w:pPr>
      <w:r w:rsidRPr="00000584">
        <w:rPr>
          <w:rFonts w:asciiTheme="minorHAnsi" w:hAnsiTheme="minorHAnsi"/>
        </w:rPr>
        <w:t>Un’ultima cosa. Noi siamo qui a parlare del nostro esser preti</w:t>
      </w:r>
      <w:r w:rsidR="003A6E4B" w:rsidRPr="00000584">
        <w:rPr>
          <w:rFonts w:asciiTheme="minorHAnsi" w:hAnsiTheme="minorHAnsi"/>
        </w:rPr>
        <w:t>; ci confrontiamo, ci verifichiamo; ragioniamo sulle ragioni del nostro vivere e sul modo di vivere come uomini e preti. Riflettiamo sulle parole del Papa e allora, prendendo spunto pr</w:t>
      </w:r>
      <w:r w:rsidR="003A6E4B" w:rsidRPr="00000584">
        <w:rPr>
          <w:rFonts w:asciiTheme="minorHAnsi" w:hAnsiTheme="minorHAnsi"/>
        </w:rPr>
        <w:t>o</w:t>
      </w:r>
      <w:r w:rsidR="003A6E4B" w:rsidRPr="00000584">
        <w:rPr>
          <w:rFonts w:asciiTheme="minorHAnsi" w:hAnsiTheme="minorHAnsi"/>
        </w:rPr>
        <w:t xml:space="preserve">prio dal suo modo di affrontare il tema, anche noi non vogliamo ragionare in </w:t>
      </w:r>
      <w:r w:rsidR="003A6E4B" w:rsidRPr="00000584">
        <w:rPr>
          <w:rFonts w:asciiTheme="minorHAnsi" w:hAnsiTheme="minorHAnsi"/>
        </w:rPr>
        <w:t>a</w:t>
      </w:r>
      <w:r w:rsidR="003A6E4B" w:rsidRPr="00000584">
        <w:rPr>
          <w:rFonts w:asciiTheme="minorHAnsi" w:hAnsiTheme="minorHAnsi"/>
        </w:rPr>
        <w:t>stratto ma avendo davanti agli occhi quelle concrete figure di preti che hanno s</w:t>
      </w:r>
      <w:r w:rsidR="003A6E4B" w:rsidRPr="00000584">
        <w:rPr>
          <w:rFonts w:asciiTheme="minorHAnsi" w:hAnsiTheme="minorHAnsi"/>
        </w:rPr>
        <w:t>e</w:t>
      </w:r>
      <w:r w:rsidR="003A6E4B" w:rsidRPr="00000584">
        <w:rPr>
          <w:rFonts w:asciiTheme="minorHAnsi" w:hAnsiTheme="minorHAnsi"/>
        </w:rPr>
        <w:t>gnato la nostra vita, che sono stati importanti per noi.</w:t>
      </w:r>
      <w:r w:rsidR="007E4265" w:rsidRPr="00000584">
        <w:rPr>
          <w:rFonts w:asciiTheme="minorHAnsi" w:hAnsiTheme="minorHAnsi"/>
        </w:rPr>
        <w:t xml:space="preserve"> Guardando a loro, a ciò che li motivava e a come agivano – nonostante i tempi mutati – possiamo imparare mo</w:t>
      </w:r>
      <w:r w:rsidR="007E4265" w:rsidRPr="00000584">
        <w:rPr>
          <w:rFonts w:asciiTheme="minorHAnsi" w:hAnsiTheme="minorHAnsi"/>
        </w:rPr>
        <w:t>l</w:t>
      </w:r>
      <w:r w:rsidR="007E4265" w:rsidRPr="00000584">
        <w:rPr>
          <w:rFonts w:asciiTheme="minorHAnsi" w:hAnsiTheme="minorHAnsi"/>
        </w:rPr>
        <w:t xml:space="preserve">to. E anche dai nostri confratelli della Chiesa pistoiese. Io non ho conosciuto quelli del passato e ho conosciuto poco anche quelli che sono morti da quando sono qui. Però mi pare di aver colto in </w:t>
      </w:r>
      <w:r w:rsidR="00494398">
        <w:rPr>
          <w:rFonts w:asciiTheme="minorHAnsi" w:hAnsiTheme="minorHAnsi"/>
        </w:rPr>
        <w:t>essi</w:t>
      </w:r>
      <w:r w:rsidR="007E4265" w:rsidRPr="00000584">
        <w:rPr>
          <w:rFonts w:asciiTheme="minorHAnsi" w:hAnsiTheme="minorHAnsi"/>
        </w:rPr>
        <w:t xml:space="preserve"> una bella testimonianza umana e sacerdotale</w:t>
      </w:r>
      <w:r w:rsidR="00946C9F" w:rsidRPr="00000584">
        <w:rPr>
          <w:rFonts w:asciiTheme="minorHAnsi" w:hAnsiTheme="minorHAnsi"/>
        </w:rPr>
        <w:t xml:space="preserve"> di cui far tesoro. Diversi tra loro ma senz’altro uniti nel vivere al meglio la vocazione sacerdotale. Penso all’ultimo scomparso, don Francesco Pieraccini; penso a don P</w:t>
      </w:r>
      <w:r w:rsidR="00946C9F" w:rsidRPr="00000584">
        <w:rPr>
          <w:rFonts w:asciiTheme="minorHAnsi" w:hAnsiTheme="minorHAnsi"/>
        </w:rPr>
        <w:t>e</w:t>
      </w:r>
      <w:r w:rsidR="00946C9F" w:rsidRPr="00000584">
        <w:rPr>
          <w:rFonts w:asciiTheme="minorHAnsi" w:hAnsiTheme="minorHAnsi"/>
        </w:rPr>
        <w:t>trelli; penso anche a don Cagnoni o a Mons. Leporatti o a don Furio</w:t>
      </w:r>
      <w:r w:rsidR="006B3BF8" w:rsidRPr="00000584">
        <w:rPr>
          <w:rFonts w:asciiTheme="minorHAnsi" w:hAnsiTheme="minorHAnsi"/>
        </w:rPr>
        <w:t xml:space="preserve"> Fabbri. Gente non senza difetti</w:t>
      </w:r>
      <w:r w:rsidR="00000584" w:rsidRPr="00000584">
        <w:rPr>
          <w:rFonts w:asciiTheme="minorHAnsi" w:hAnsiTheme="minorHAnsi"/>
        </w:rPr>
        <w:t>, ma persone che hanno reso buona testimonianza e da cui po</w:t>
      </w:r>
      <w:r w:rsidR="00000584" w:rsidRPr="00000584">
        <w:rPr>
          <w:rFonts w:asciiTheme="minorHAnsi" w:hAnsiTheme="minorHAnsi"/>
        </w:rPr>
        <w:t>s</w:t>
      </w:r>
      <w:r w:rsidR="00000584" w:rsidRPr="00000584">
        <w:rPr>
          <w:rFonts w:asciiTheme="minorHAnsi" w:hAnsiTheme="minorHAnsi"/>
        </w:rPr>
        <w:t xml:space="preserve">siamo imparare. Figure </w:t>
      </w:r>
      <w:r w:rsidR="00494398">
        <w:rPr>
          <w:rFonts w:asciiTheme="minorHAnsi" w:hAnsiTheme="minorHAnsi"/>
        </w:rPr>
        <w:t xml:space="preserve">che </w:t>
      </w:r>
      <w:r w:rsidR="00000584" w:rsidRPr="00000584">
        <w:rPr>
          <w:rFonts w:asciiTheme="minorHAnsi" w:hAnsiTheme="minorHAnsi"/>
        </w:rPr>
        <w:t xml:space="preserve">ricordiamo nella preghiera ma che vogliamo anche </w:t>
      </w:r>
      <w:r w:rsidR="00000584" w:rsidRPr="00000584">
        <w:rPr>
          <w:rFonts w:asciiTheme="minorHAnsi" w:hAnsiTheme="minorHAnsi"/>
        </w:rPr>
        <w:t>a</w:t>
      </w:r>
      <w:r w:rsidR="00000584" w:rsidRPr="00000584">
        <w:rPr>
          <w:rFonts w:asciiTheme="minorHAnsi" w:hAnsiTheme="minorHAnsi"/>
        </w:rPr>
        <w:t>vere davanti agli occhi, mentre riflettiamo sul nostro essere preti.</w:t>
      </w:r>
    </w:p>
    <w:p w:rsidR="0097331E" w:rsidRDefault="0097331E" w:rsidP="004E2AEA">
      <w:pPr>
        <w:spacing w:after="120"/>
        <w:jc w:val="both"/>
      </w:pPr>
    </w:p>
    <w:p w:rsidR="00494398" w:rsidRDefault="004D45DC" w:rsidP="004E2AEA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45DC" w:rsidRDefault="004D45DC" w:rsidP="00494398">
      <w:pPr>
        <w:spacing w:after="120"/>
        <w:ind w:left="5664" w:firstLine="708"/>
        <w:jc w:val="both"/>
      </w:pPr>
      <w:bookmarkStart w:id="0" w:name="_GoBack"/>
      <w:bookmarkEnd w:id="0"/>
      <w:r>
        <w:t>+Fausto Tardelli</w:t>
      </w:r>
    </w:p>
    <w:sectPr w:rsidR="004D45DC" w:rsidSect="00F84A9D">
      <w:footerReference w:type="even" r:id="rId6"/>
      <w:footerReference w:type="default" r:id="rId7"/>
      <w:pgSz w:w="11901" w:h="16817"/>
      <w:pgMar w:top="1701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C93" w:rsidRDefault="00A85C93" w:rsidP="00000584">
      <w:r>
        <w:separator/>
      </w:r>
    </w:p>
  </w:endnote>
  <w:endnote w:type="continuationSeparator" w:id="0">
    <w:p w:rsidR="00A85C93" w:rsidRDefault="00A85C93" w:rsidP="00000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44" w:rsidRDefault="000F1726" w:rsidP="000005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95B4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95B44" w:rsidRDefault="00995B4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44" w:rsidRDefault="000F1726" w:rsidP="000005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95B4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D2C7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95B44" w:rsidRDefault="00995B4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C93" w:rsidRDefault="00A85C93" w:rsidP="00000584">
      <w:r>
        <w:separator/>
      </w:r>
    </w:p>
  </w:footnote>
  <w:footnote w:type="continuationSeparator" w:id="0">
    <w:p w:rsidR="00A85C93" w:rsidRDefault="00A85C93" w:rsidP="00000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331E"/>
    <w:rsid w:val="00000584"/>
    <w:rsid w:val="00066878"/>
    <w:rsid w:val="000A300A"/>
    <w:rsid w:val="000E7E74"/>
    <w:rsid w:val="000F1726"/>
    <w:rsid w:val="001855AF"/>
    <w:rsid w:val="00233F2B"/>
    <w:rsid w:val="00371085"/>
    <w:rsid w:val="00385967"/>
    <w:rsid w:val="003A6E4B"/>
    <w:rsid w:val="00494398"/>
    <w:rsid w:val="004B2522"/>
    <w:rsid w:val="004D45DC"/>
    <w:rsid w:val="004E2AEA"/>
    <w:rsid w:val="005E7853"/>
    <w:rsid w:val="006B3BF8"/>
    <w:rsid w:val="00703EB1"/>
    <w:rsid w:val="007E4265"/>
    <w:rsid w:val="00946C9F"/>
    <w:rsid w:val="00956F94"/>
    <w:rsid w:val="0097331E"/>
    <w:rsid w:val="00975223"/>
    <w:rsid w:val="00995B44"/>
    <w:rsid w:val="00A85C93"/>
    <w:rsid w:val="00B4563A"/>
    <w:rsid w:val="00BB7423"/>
    <w:rsid w:val="00BF098B"/>
    <w:rsid w:val="00CB728B"/>
    <w:rsid w:val="00DD2C74"/>
    <w:rsid w:val="00E27753"/>
    <w:rsid w:val="00E70D47"/>
    <w:rsid w:val="00F84A9D"/>
    <w:rsid w:val="00FA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EastAsia" w:hAnsi="Georgia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7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00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584"/>
  </w:style>
  <w:style w:type="character" w:styleId="Numeropagina">
    <w:name w:val="page number"/>
    <w:basedOn w:val="Carpredefinitoparagrafo"/>
    <w:uiPriority w:val="99"/>
    <w:semiHidden/>
    <w:unhideWhenUsed/>
    <w:rsid w:val="000005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00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00584"/>
  </w:style>
  <w:style w:type="character" w:styleId="Numeropagina">
    <w:name w:val="page number"/>
    <w:basedOn w:val="Caratterepredefinitoparagrafo"/>
    <w:uiPriority w:val="99"/>
    <w:semiHidden/>
    <w:unhideWhenUsed/>
    <w:rsid w:val="00000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+Fausto Tardelli</dc:creator>
  <cp:lastModifiedBy>Feraci</cp:lastModifiedBy>
  <cp:revision>2</cp:revision>
  <cp:lastPrinted>2016-06-23T05:23:00Z</cp:lastPrinted>
  <dcterms:created xsi:type="dcterms:W3CDTF">2016-06-28T21:23:00Z</dcterms:created>
  <dcterms:modified xsi:type="dcterms:W3CDTF">2016-06-28T21:23:00Z</dcterms:modified>
</cp:coreProperties>
</file>